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13426"/>
      </w:tblGrid>
      <w:tr w:rsidR="004B7F05" w14:paraId="7FC1E625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84B1" w14:textId="77777777" w:rsidR="00DA7857" w:rsidRDefault="00DA7857" w:rsidP="00DA7857">
            <w:pPr>
              <w:pStyle w:val="Overskrift1"/>
              <w:spacing w:before="0"/>
              <w:outlineLvl w:val="0"/>
            </w:pPr>
            <w:r>
              <w:t>Afsluttende praktisk prøve</w:t>
            </w:r>
            <w:r w:rsidR="004B7F05">
              <w:t>,</w:t>
            </w:r>
            <w:r>
              <w:t xml:space="preserve"> Tandklinik. </w:t>
            </w:r>
          </w:p>
          <w:p w14:paraId="04E92876" w14:textId="77777777" w:rsidR="004B7F05" w:rsidRPr="00DA7857" w:rsidRDefault="00DA7857" w:rsidP="00DA7857">
            <w:pPr>
              <w:pStyle w:val="Overskrift1"/>
              <w:spacing w:before="0"/>
              <w:rPr>
                <w:sz w:val="36"/>
                <w:szCs w:val="36"/>
              </w:rPr>
            </w:pPr>
            <w:r w:rsidRPr="00DA7857">
              <w:rPr>
                <w:sz w:val="36"/>
                <w:szCs w:val="36"/>
              </w:rPr>
              <w:t>Tillæg til</w:t>
            </w:r>
            <w:r w:rsidR="004B7F05" w:rsidRPr="00DA7857">
              <w:rPr>
                <w:sz w:val="36"/>
                <w:szCs w:val="36"/>
              </w:rPr>
              <w:t xml:space="preserve"> LUP</w:t>
            </w:r>
          </w:p>
        </w:tc>
      </w:tr>
      <w:tr w:rsidR="004B7F05" w14:paraId="134BBFAA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0AE2" w14:textId="77777777" w:rsidR="004B7F05" w:rsidRDefault="004B7F05">
            <w:pPr>
              <w:pStyle w:val="Overskrift2"/>
            </w:pPr>
            <w:r>
              <w:t>A - Begrænsninger i tilladte hjælpemidler:</w:t>
            </w:r>
          </w:p>
          <w:p w14:paraId="3F595A3E" w14:textId="77777777" w:rsidR="004B7F05" w:rsidRDefault="004B7F05" w:rsidP="004B7F05">
            <w:r>
              <w:t>Ja, der er begrænsninger. Der kan anvendes egne notater og fagbøger i forberedelsestiden.</w:t>
            </w:r>
          </w:p>
          <w:p w14:paraId="61E7C3B4" w14:textId="77777777" w:rsidR="004B7F05" w:rsidRDefault="004B7F05" w:rsidP="004B7F05"/>
        </w:tc>
      </w:tr>
      <w:tr w:rsidR="004B7F05" w14:paraId="2728A166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861E" w14:textId="77777777" w:rsidR="004B7F05" w:rsidRDefault="004B7F05">
            <w:pPr>
              <w:pStyle w:val="Overskrift2"/>
            </w:pPr>
            <w:r>
              <w:t>B - Prøvens anvendte sprog:</w:t>
            </w:r>
          </w:p>
          <w:p w14:paraId="349A10EE" w14:textId="77777777" w:rsidR="004B7F05" w:rsidRDefault="004B7F05">
            <w:pPr>
              <w:rPr>
                <w:i/>
                <w:iCs/>
              </w:rPr>
            </w:pPr>
            <w:r>
              <w:rPr>
                <w:i/>
                <w:iCs/>
              </w:rPr>
              <w:t>Undervisningssproget og sproget under eksamen er det samme</w:t>
            </w:r>
          </w:p>
          <w:p w14:paraId="158840BF" w14:textId="77777777" w:rsidR="004B7F05" w:rsidRDefault="004B7F05"/>
        </w:tc>
      </w:tr>
      <w:tr w:rsidR="004B7F05" w14:paraId="5195D7C3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A0DE" w14:textId="77777777" w:rsidR="004B7F05" w:rsidRDefault="004B7F05">
            <w:pPr>
              <w:pStyle w:val="Overskrift2"/>
            </w:pPr>
            <w:r>
              <w:t>C - Prøveform:</w:t>
            </w:r>
          </w:p>
          <w:p w14:paraId="7E5C442E" w14:textId="77777777" w:rsidR="004B7F05" w:rsidRDefault="004B7F05" w:rsidP="004B7F05">
            <w:pPr>
              <w:rPr>
                <w:sz w:val="22"/>
                <w:szCs w:val="22"/>
              </w:rPr>
            </w:pPr>
            <w:r>
              <w:t xml:space="preserve">Prøveformen er fastsat jf.  </w:t>
            </w:r>
            <w:hyperlink r:id="rId7" w:history="1">
              <w:r>
                <w:rPr>
                  <w:rStyle w:val="Hyperlink"/>
                  <w:sz w:val="22"/>
                  <w:szCs w:val="22"/>
                </w:rPr>
                <w:t>https://www.retsinformation.dk/eli/lta/2019/395</w:t>
              </w:r>
            </w:hyperlink>
          </w:p>
          <w:p w14:paraId="34B08941" w14:textId="77777777" w:rsidR="004B7F05" w:rsidRDefault="004B7F05">
            <w:r>
              <w:t>Praktisk prøve. Til stede i eksaminationstiden er eksaminator og ekstern censor.</w:t>
            </w:r>
            <w:r w:rsidR="00DA7857">
              <w:t xml:space="preserve"> I forberedelsestiden er der en tilsynsførende i lokalet.</w:t>
            </w:r>
          </w:p>
          <w:p w14:paraId="738E55DB" w14:textId="77777777" w:rsidR="00DA7857" w:rsidRDefault="00DA7857"/>
          <w:p w14:paraId="3680AB32" w14:textId="77777777" w:rsidR="004B7F05" w:rsidRPr="004B7F05" w:rsidRDefault="004B7F05">
            <w:pPr>
              <w:rPr>
                <w:color w:val="000000" w:themeColor="text1"/>
              </w:rPr>
            </w:pPr>
            <w:r w:rsidRPr="004B7F05">
              <w:rPr>
                <w:color w:val="000000" w:themeColor="text1"/>
              </w:rPr>
              <w:t>Prøven tager udgangspunkt i tilsendt</w:t>
            </w:r>
            <w:r w:rsidR="00DA7857">
              <w:rPr>
                <w:color w:val="000000" w:themeColor="text1"/>
              </w:rPr>
              <w:t xml:space="preserve"> opgave, som består af</w:t>
            </w:r>
            <w:r w:rsidRPr="004B7F05">
              <w:rPr>
                <w:color w:val="000000" w:themeColor="text1"/>
              </w:rPr>
              <w:t xml:space="preserve"> patientjournal med behandlingsplan, </w:t>
            </w:r>
            <w:r w:rsidR="00DA7857">
              <w:rPr>
                <w:color w:val="000000" w:themeColor="text1"/>
              </w:rPr>
              <w:t>samt</w:t>
            </w:r>
            <w:bookmarkStart w:id="0" w:name="_GoBack"/>
            <w:bookmarkEnd w:id="0"/>
            <w:r w:rsidRPr="004B7F05">
              <w:rPr>
                <w:color w:val="000000" w:themeColor="text1"/>
              </w:rPr>
              <w:t xml:space="preserve"> trække</w:t>
            </w:r>
            <w:r>
              <w:rPr>
                <w:color w:val="000000" w:themeColor="text1"/>
              </w:rPr>
              <w:t xml:space="preserve"> </w:t>
            </w:r>
            <w:r w:rsidRPr="004B7F05">
              <w:rPr>
                <w:color w:val="000000" w:themeColor="text1"/>
              </w:rPr>
              <w:t>muligheder.</w:t>
            </w:r>
          </w:p>
          <w:p w14:paraId="013461BA" w14:textId="77777777" w:rsidR="004B7F05" w:rsidRDefault="004B7F05"/>
        </w:tc>
      </w:tr>
      <w:tr w:rsidR="004B7F05" w14:paraId="018070FD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40B5" w14:textId="77777777" w:rsidR="004B7F05" w:rsidRDefault="004B7F05">
            <w:pPr>
              <w:pStyle w:val="Overskrift2"/>
            </w:pPr>
            <w:r>
              <w:t>D - Mål og krav:</w:t>
            </w:r>
          </w:p>
          <w:p w14:paraId="5256687F" w14:textId="77777777" w:rsidR="004B7F05" w:rsidRDefault="004B7F05">
            <w:r>
              <w:t xml:space="preserve">Prøven indeholder krav og mål jf. </w:t>
            </w:r>
            <w:hyperlink r:id="rId8" w:history="1">
              <w:r>
                <w:rPr>
                  <w:rStyle w:val="Hyperlink"/>
                  <w:sz w:val="22"/>
                  <w:szCs w:val="22"/>
                </w:rPr>
                <w:t>https://www.retsinformation.dk/eli/lta/2019/395</w:t>
              </w:r>
            </w:hyperlink>
          </w:p>
          <w:p w14:paraId="57F3BD02" w14:textId="77777777" w:rsidR="004B7F05" w:rsidRDefault="004B7F05">
            <w:pPr>
              <w:rPr>
                <w:rStyle w:val="Hyperlink"/>
              </w:rPr>
            </w:pPr>
          </w:p>
          <w:p w14:paraId="3CA6CCA5" w14:textId="77777777" w:rsidR="004B7F05" w:rsidRDefault="004B7F05">
            <w:pPr>
              <w:rPr>
                <w:rStyle w:val="Hyperlink"/>
              </w:rPr>
            </w:pPr>
          </w:p>
          <w:p w14:paraId="6605A464" w14:textId="77777777" w:rsidR="004B7F05" w:rsidRDefault="004B7F05"/>
        </w:tc>
      </w:tr>
      <w:tr w:rsidR="004B7F05" w14:paraId="3A7D3A91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5986" w14:textId="77777777" w:rsidR="004B7F05" w:rsidRDefault="004B7F05">
            <w:pPr>
              <w:pStyle w:val="Overskrift2"/>
            </w:pPr>
            <w:r>
              <w:lastRenderedPageBreak/>
              <w:t>E - Eksaminationsgrundlag:</w:t>
            </w:r>
          </w:p>
          <w:p w14:paraId="12264BB1" w14:textId="77777777" w:rsidR="004B7F05" w:rsidRDefault="004B7F05" w:rsidP="004B7F05"/>
          <w:p w14:paraId="6232745B" w14:textId="77777777" w:rsidR="004B7F05" w:rsidRDefault="004B7F05" w:rsidP="004B7F05">
            <w:pPr>
              <w:pStyle w:val="stk2"/>
              <w:shd w:val="clear" w:color="auto" w:fill="F9F9FB"/>
              <w:spacing w:before="0" w:beforeAutospacing="0" w:after="0" w:afterAutospacing="0"/>
              <w:rPr>
                <w:rFonts w:ascii="Questa-Regular" w:hAnsi="Questa-Regular"/>
                <w:color w:val="212529"/>
                <w:sz w:val="23"/>
                <w:szCs w:val="23"/>
              </w:rPr>
            </w:pPr>
            <w:r>
              <w:rPr>
                <w:rFonts w:ascii="Questa-Regular" w:hAnsi="Questa-Regular"/>
                <w:color w:val="212529"/>
                <w:sz w:val="23"/>
                <w:szCs w:val="23"/>
              </w:rPr>
              <w:t>Den afsluttende prøve er en praktisk og mundtlig prøve. Prøven skal løses individuelt. Den praktiske del af prøven består af en opgave i en virkelighedsnær arbejdssituation i en tandklinik. Den mundtlige del af prøven tager udgangspunkt i den praktiske del og afvikles i dialog mellem læreren og den enkelte elev, hvor det teoretiske grundlag, der indgår i den praktiske del, inddrages. Prøven varer 30 minutter, inkl. votering.</w:t>
            </w:r>
          </w:p>
          <w:p w14:paraId="44A6A398" w14:textId="77777777" w:rsidR="004B7F05" w:rsidRDefault="004B7F05" w:rsidP="004B7F05">
            <w:pPr>
              <w:pStyle w:val="stk2"/>
              <w:shd w:val="clear" w:color="auto" w:fill="F9F9FB"/>
              <w:spacing w:before="0" w:beforeAutospacing="0" w:after="0" w:afterAutospacing="0"/>
              <w:rPr>
                <w:rFonts w:ascii="Questa-Regular" w:hAnsi="Questa-Regular"/>
                <w:color w:val="212529"/>
                <w:sz w:val="23"/>
                <w:szCs w:val="23"/>
              </w:rPr>
            </w:pPr>
          </w:p>
          <w:p w14:paraId="47DEE492" w14:textId="77777777" w:rsidR="004B7F05" w:rsidRDefault="004B7F05" w:rsidP="004B7F05">
            <w:pPr>
              <w:pStyle w:val="stk2"/>
              <w:shd w:val="clear" w:color="auto" w:fill="F9F9FB"/>
              <w:spacing w:before="0" w:beforeAutospacing="0" w:after="0" w:afterAutospacing="0"/>
              <w:rPr>
                <w:rFonts w:ascii="Questa-Regular" w:hAnsi="Questa-Regular"/>
                <w:color w:val="212529"/>
                <w:sz w:val="23"/>
                <w:szCs w:val="23"/>
              </w:rPr>
            </w:pPr>
            <w:r>
              <w:rPr>
                <w:rFonts w:ascii="Questa-Regular" w:hAnsi="Questa-Regular"/>
                <w:color w:val="212529"/>
                <w:sz w:val="23"/>
                <w:szCs w:val="23"/>
              </w:rPr>
              <w:t xml:space="preserve">Opgaven stilles af skolen. Eleven får opgaven udleveret 2 uger før, prøven skal afholdes. </w:t>
            </w:r>
          </w:p>
          <w:p w14:paraId="4CF39386" w14:textId="77777777" w:rsidR="004B7F05" w:rsidRDefault="004B7F05" w:rsidP="004B7F05">
            <w:pPr>
              <w:pStyle w:val="stk2"/>
              <w:shd w:val="clear" w:color="auto" w:fill="F9F9FB"/>
              <w:spacing w:before="0" w:beforeAutospacing="0" w:after="0" w:afterAutospacing="0"/>
              <w:rPr>
                <w:rFonts w:ascii="Questa-Regular" w:hAnsi="Questa-Regular"/>
                <w:color w:val="212529"/>
                <w:sz w:val="23"/>
                <w:szCs w:val="23"/>
              </w:rPr>
            </w:pPr>
          </w:p>
          <w:p w14:paraId="376F5765" w14:textId="77777777" w:rsidR="004B7F05" w:rsidRDefault="004B7F05" w:rsidP="004B7F05">
            <w:pPr>
              <w:pStyle w:val="stk2"/>
              <w:shd w:val="clear" w:color="auto" w:fill="F9F9FB"/>
              <w:spacing w:before="0" w:beforeAutospacing="0" w:after="0" w:afterAutospacing="0"/>
              <w:rPr>
                <w:rFonts w:ascii="Questa-Regular" w:hAnsi="Questa-Regular"/>
                <w:color w:val="212529"/>
                <w:sz w:val="23"/>
                <w:szCs w:val="23"/>
              </w:rPr>
            </w:pPr>
            <w:r>
              <w:rPr>
                <w:rFonts w:ascii="Questa-Regular" w:hAnsi="Questa-Regular"/>
                <w:color w:val="212529"/>
                <w:sz w:val="23"/>
                <w:szCs w:val="23"/>
              </w:rPr>
              <w:t xml:space="preserve">På </w:t>
            </w:r>
            <w:proofErr w:type="spellStart"/>
            <w:r>
              <w:rPr>
                <w:rFonts w:ascii="Questa-Regular" w:hAnsi="Questa-Regular"/>
                <w:color w:val="212529"/>
                <w:sz w:val="23"/>
                <w:szCs w:val="23"/>
              </w:rPr>
              <w:t>prøvedagen</w:t>
            </w:r>
            <w:proofErr w:type="spellEnd"/>
            <w:r>
              <w:rPr>
                <w:rFonts w:ascii="Questa-Regular" w:hAnsi="Questa-Regular"/>
                <w:color w:val="212529"/>
                <w:sz w:val="23"/>
                <w:szCs w:val="23"/>
              </w:rPr>
              <w:t xml:space="preserve"> har eleven 30 minutter til forberedelse og klargøring af opgaven. I forberedelsestiden må eleven anvende personlige notater, udleverede undervisningsmaterialer samt det udstyr og de materialer, der stilles til rådighed af skolen. Censor er til stede under prøven.</w:t>
            </w:r>
          </w:p>
          <w:p w14:paraId="45787DC1" w14:textId="77777777" w:rsidR="004B7F05" w:rsidRDefault="004B7F05" w:rsidP="004B7F05"/>
        </w:tc>
      </w:tr>
      <w:tr w:rsidR="004B7F05" w14:paraId="257E1F65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A444" w14:textId="77777777" w:rsidR="004B7F05" w:rsidRDefault="004B7F05">
            <w:pPr>
              <w:pStyle w:val="Overskrift2"/>
            </w:pPr>
            <w:r>
              <w:t>F - Bedømmelsesgrundlag:</w:t>
            </w:r>
          </w:p>
          <w:p w14:paraId="3E76AB81" w14:textId="77777777" w:rsidR="00DA7857" w:rsidRDefault="004B7F05" w:rsidP="00DA7857">
            <w:r>
              <w:rPr>
                <w:i/>
                <w:iCs/>
              </w:rPr>
              <w:t xml:space="preserve">Bedømmelsesgrundlaget er elevens praktiske løsning af de stillede opgaver til de enkelte </w:t>
            </w:r>
            <w:r w:rsidR="00DA7857">
              <w:rPr>
                <w:i/>
                <w:iCs/>
              </w:rPr>
              <w:t>cases</w:t>
            </w:r>
            <w:r>
              <w:rPr>
                <w:i/>
                <w:iCs/>
              </w:rPr>
              <w:t xml:space="preserve">. </w:t>
            </w:r>
            <w:r w:rsidR="00DA7857">
              <w:rPr>
                <w:i/>
                <w:iCs/>
              </w:rPr>
              <w:t xml:space="preserve">Den afsluttende prøve </w:t>
            </w:r>
            <w:r>
              <w:rPr>
                <w:i/>
                <w:iCs/>
              </w:rPr>
              <w:t>indeholder</w:t>
            </w:r>
            <w:r w:rsidR="00DA7857">
              <w:rPr>
                <w:i/>
                <w:iCs/>
              </w:rPr>
              <w:t xml:space="preserve"> </w:t>
            </w:r>
            <w:proofErr w:type="gramStart"/>
            <w:r w:rsidR="00DA7857">
              <w:rPr>
                <w:i/>
                <w:iCs/>
              </w:rPr>
              <w:t>trække</w:t>
            </w:r>
            <w:proofErr w:type="gramEnd"/>
            <w:r w:rsidR="00DA7857">
              <w:rPr>
                <w:i/>
                <w:iCs/>
              </w:rPr>
              <w:t xml:space="preserve"> muligheder der dækker fuldt pensum jf. </w:t>
            </w:r>
            <w:hyperlink r:id="rId9" w:history="1">
              <w:r w:rsidR="00DA7857">
                <w:rPr>
                  <w:rStyle w:val="Hyperlink"/>
                  <w:sz w:val="22"/>
                  <w:szCs w:val="22"/>
                </w:rPr>
                <w:t>https://www.retsinformation.dk/eli/lta/2019/395</w:t>
              </w:r>
            </w:hyperlink>
            <w:r w:rsidR="00DA7857">
              <w:t xml:space="preserve"> og </w:t>
            </w:r>
            <w:hyperlink r:id="rId10" w:history="1">
              <w:r w:rsidR="00DA7857" w:rsidRPr="00424C65">
                <w:rPr>
                  <w:rStyle w:val="Hyperlink"/>
                </w:rPr>
                <w:t>https://www.retsinformation.dk/eli/lta/2007/262</w:t>
              </w:r>
            </w:hyperlink>
          </w:p>
          <w:p w14:paraId="699E55CB" w14:textId="77777777" w:rsidR="00DA7857" w:rsidRDefault="00DA7857" w:rsidP="00DA7857"/>
          <w:p w14:paraId="7A4E3618" w14:textId="77777777" w:rsidR="00DA7857" w:rsidRDefault="00DA7857" w:rsidP="00DA7857"/>
        </w:tc>
      </w:tr>
      <w:tr w:rsidR="004B7F05" w14:paraId="59FC3FB5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3616" w14:textId="77777777" w:rsidR="004B7F05" w:rsidRDefault="004B7F05">
            <w:pPr>
              <w:pStyle w:val="Overskrift2"/>
            </w:pPr>
            <w:r>
              <w:t xml:space="preserve">G - Bedømmelseskriterier: </w:t>
            </w:r>
          </w:p>
          <w:p w14:paraId="4832E65F" w14:textId="77777777" w:rsidR="004B7F05" w:rsidRDefault="00DA7857" w:rsidP="00DA7857">
            <w:r>
              <w:t xml:space="preserve">Bedømmelsesplanen er vedhæftet under LUP beskrivelsen i </w:t>
            </w:r>
            <w:proofErr w:type="spellStart"/>
            <w:r>
              <w:t>moodle</w:t>
            </w:r>
            <w:proofErr w:type="spellEnd"/>
            <w:r>
              <w:t>.</w:t>
            </w:r>
          </w:p>
          <w:p w14:paraId="63BCB86E" w14:textId="77777777" w:rsidR="00DA7857" w:rsidRDefault="00DA7857" w:rsidP="00DA7857"/>
        </w:tc>
      </w:tr>
      <w:tr w:rsidR="004B7F05" w14:paraId="6A8A762E" w14:textId="77777777" w:rsidTr="004B7F05">
        <w:tc>
          <w:tcPr>
            <w:tcW w:w="1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E43C" w14:textId="77777777" w:rsidR="004B7F05" w:rsidRDefault="004B7F05">
            <w:pPr>
              <w:pStyle w:val="Overskrift2"/>
            </w:pPr>
            <w:r>
              <w:t>Supplerende oplysninger:</w:t>
            </w:r>
          </w:p>
          <w:p w14:paraId="4B54B7B3" w14:textId="77777777" w:rsidR="004B7F05" w:rsidRDefault="004B7F05">
            <w:pPr>
              <w:rPr>
                <w:rStyle w:val="Hyperlink"/>
              </w:rPr>
            </w:pPr>
            <w:r>
              <w:rPr>
                <w:sz w:val="22"/>
                <w:szCs w:val="22"/>
                <w:u w:val="single"/>
              </w:rPr>
              <w:t>Link til EUD-eksamenshåndbog på Rybners:</w:t>
            </w:r>
          </w:p>
          <w:p w14:paraId="0C182912" w14:textId="77777777" w:rsidR="004B7F05" w:rsidRDefault="004B7F05">
            <w:pPr>
              <w:pStyle w:val="Overskrift2"/>
              <w:rPr>
                <w:rStyle w:val="Hyperlink"/>
                <w:rFonts w:asciiTheme="minorHAnsi" w:eastAsiaTheme="minorHAnsi" w:hAnsiTheme="minorHAnsi" w:cstheme="minorBidi"/>
                <w:sz w:val="24"/>
                <w:szCs w:val="24"/>
              </w:rPr>
            </w:pPr>
            <w:hyperlink r:id="rId11" w:history="1">
              <w:r>
                <w:rPr>
                  <w:rStyle w:val="Hyperlink"/>
                  <w:rFonts w:asciiTheme="minorHAnsi" w:eastAsiaTheme="minorHAnsi" w:hAnsiTheme="minorHAnsi" w:cstheme="minorBidi"/>
                  <w:sz w:val="24"/>
                  <w:szCs w:val="24"/>
                </w:rPr>
                <w:t>https://rybners.dk/Admin/Public/DWSDownload.aspx?File=%2fFiles%2fFiles%2fRybners%2fPDF%2fTeknisk+Skole%2feksamenshaandbog-EUD-2025.pdf</w:t>
              </w:r>
            </w:hyperlink>
          </w:p>
          <w:p w14:paraId="15EC3F41" w14:textId="77777777" w:rsidR="004B7F05" w:rsidRDefault="004B7F05"/>
          <w:p w14:paraId="23435E6E" w14:textId="77777777" w:rsidR="004B7F05" w:rsidRDefault="004B7F05"/>
        </w:tc>
      </w:tr>
    </w:tbl>
    <w:p w14:paraId="5CE4A2D8" w14:textId="77777777" w:rsidR="006007F1" w:rsidRDefault="006007F1"/>
    <w:sectPr w:rsidR="006007F1" w:rsidSect="004B7F05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Questa-Regula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05"/>
    <w:rsid w:val="004B7F05"/>
    <w:rsid w:val="006007F1"/>
    <w:rsid w:val="00DA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28D3"/>
  <w15:chartTrackingRefBased/>
  <w15:docId w15:val="{90CE7F11-E96E-418A-A9AB-0BEF76BF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F05"/>
    <w:pPr>
      <w:spacing w:line="276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7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7F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7F0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7F05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4B7F05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4B7F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gtLink">
    <w:name w:val="FollowedHyperlink"/>
    <w:basedOn w:val="Standardskrifttypeiafsnit"/>
    <w:uiPriority w:val="99"/>
    <w:semiHidden/>
    <w:unhideWhenUsed/>
    <w:rsid w:val="004B7F05"/>
    <w:rPr>
      <w:color w:val="954F72" w:themeColor="followedHyperlink"/>
      <w:u w:val="single"/>
    </w:rPr>
  </w:style>
  <w:style w:type="paragraph" w:customStyle="1" w:styleId="stk2">
    <w:name w:val="stk2"/>
    <w:basedOn w:val="Normal"/>
    <w:rsid w:val="004B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DA7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1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19/395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www.retsinformation.dk/eli/lta/2019/395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ybners.dk/Admin/Public/DWSDownload.aspx?File=%2fFiles%2fFiles%2fRybners%2fPDF%2fTeknisk+Skole%2feksamenshaandbog-EUD-2025.pd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retsinformation.dk/eli/lta/2007/262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retsinformation.dk/eli/lta/2019/395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612F853BD284B963E909E4F97469A" ma:contentTypeVersion="16" ma:contentTypeDescription="Opret et nyt dokument." ma:contentTypeScope="" ma:versionID="215f8a5a8e3d7d85d6be955eebbe6d60">
  <xsd:schema xmlns:xsd="http://www.w3.org/2001/XMLSchema" xmlns:xs="http://www.w3.org/2001/XMLSchema" xmlns:p="http://schemas.microsoft.com/office/2006/metadata/properties" xmlns:ns3="7470daae-bd45-4ca4-9718-6eb56f75921e" xmlns:ns4="b7e73c20-510e-4faf-8c87-1f2f678fc745" targetNamespace="http://schemas.microsoft.com/office/2006/metadata/properties" ma:root="true" ma:fieldsID="1caa8709bb4c1b2b46f6045b3c93c80f" ns3:_="" ns4:_="">
    <xsd:import namespace="7470daae-bd45-4ca4-9718-6eb56f75921e"/>
    <xsd:import namespace="b7e73c20-510e-4faf-8c87-1f2f678fc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0daae-bd45-4ca4-9718-6eb56f759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3c20-510e-4faf-8c87-1f2f678fc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70daae-bd45-4ca4-9718-6eb56f75921e" xsi:nil="true"/>
  </documentManagement>
</p:properties>
</file>

<file path=customXml/itemProps1.xml><?xml version="1.0" encoding="utf-8"?>
<ds:datastoreItem xmlns:ds="http://schemas.openxmlformats.org/officeDocument/2006/customXml" ds:itemID="{E369D499-D6D8-4E83-A67E-4FBD2F21B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0daae-bd45-4ca4-9718-6eb56f75921e"/>
    <ds:schemaRef ds:uri="b7e73c20-510e-4faf-8c87-1f2f678f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1F205-18BC-4FC2-8B2D-3264F1D71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861BD-A06E-4CE3-A453-6CFBA8FFD328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7e73c20-510e-4faf-8c87-1f2f678fc745"/>
    <ds:schemaRef ds:uri="7470daae-bd45-4ca4-9718-6eb56f7592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362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Frida Sørensen</dc:creator>
  <cp:keywords/>
  <dc:description/>
  <cp:lastModifiedBy>Mona Frida Sørensen</cp:lastModifiedBy>
  <cp:revision>1</cp:revision>
  <dcterms:created xsi:type="dcterms:W3CDTF">2025-05-06T16:41:00Z</dcterms:created>
  <dcterms:modified xsi:type="dcterms:W3CDTF">2025-05-06T17:02:00Z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0x0101004F3612F853BD284B963E909E4F97469A</vt:lpwstr>
  </property>
</Properties>
</file>