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783872895"/>
        <w:docPartObj>
          <w:docPartGallery w:val="Cover Pages"/>
          <w:docPartUnique/>
        </w:docPartObj>
      </w:sdtPr>
      <w:sdtEndPr/>
      <w:sdtContent>
        <w:p w14:paraId="6CD63E76" w14:textId="4EAC3462" w:rsidR="00ED0101" w:rsidRDefault="00ED0101"/>
        <w:p w14:paraId="31F640B7" w14:textId="3F6271C9" w:rsidR="00ED0101" w:rsidRDefault="00F373C2">
          <w:r>
            <w:rPr>
              <w:noProof/>
              <w:lang w:eastAsia="da-DK"/>
            </w:rPr>
            <w:drawing>
              <wp:anchor distT="0" distB="0" distL="114300" distR="114300" simplePos="0" relativeHeight="251661312" behindDoc="0" locked="0" layoutInCell="1" allowOverlap="1" wp14:anchorId="7AD43A50" wp14:editId="6CD60453">
                <wp:simplePos x="0" y="0"/>
                <wp:positionH relativeFrom="column">
                  <wp:posOffset>-110490</wp:posOffset>
                </wp:positionH>
                <wp:positionV relativeFrom="paragraph">
                  <wp:posOffset>295275</wp:posOffset>
                </wp:positionV>
                <wp:extent cx="4000500" cy="1343025"/>
                <wp:effectExtent l="0" t="0" r="0" b="9525"/>
                <wp:wrapThrough wrapText="bothSides">
                  <wp:wrapPolygon edited="0">
                    <wp:start x="0" y="0"/>
                    <wp:lineTo x="0" y="21447"/>
                    <wp:lineTo x="21497" y="21447"/>
                    <wp:lineTo x="21497" y="0"/>
                    <wp:lineTo x="0" y="0"/>
                  </wp:wrapPolygon>
                </wp:wrapThrough>
                <wp:docPr id="2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8BFC018" w14:textId="6672D60F" w:rsidR="00ED0101" w:rsidRDefault="00ED0101"/>
        <w:p w14:paraId="14396F1E" w14:textId="3863C8FC" w:rsidR="00ED0101" w:rsidRDefault="00F373C2" w:rsidP="00ED0101">
          <w:pPr>
            <w:jc w:val="center"/>
          </w:pP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4384" behindDoc="0" locked="0" layoutInCell="1" allowOverlap="1" wp14:anchorId="2680865C" wp14:editId="103F054C">
                <wp:simplePos x="0" y="0"/>
                <wp:positionH relativeFrom="column">
                  <wp:posOffset>757148</wp:posOffset>
                </wp:positionH>
                <wp:positionV relativeFrom="paragraph">
                  <wp:posOffset>1922780</wp:posOffset>
                </wp:positionV>
                <wp:extent cx="4787568" cy="2118241"/>
                <wp:effectExtent l="38100" t="38100" r="165735" b="168275"/>
                <wp:wrapNone/>
                <wp:docPr id="12" name="Billede 11" descr="Et billede, der indeholder græs, udendørs, bygning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5E64A8-419D-47CA-B9FF-B2F1126FF2B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lede 11" descr="Et billede, der indeholder græs, udendørs, bygning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315E64A8-419D-47CA-B9FF-B2F1126FF2B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7568" cy="21182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  <a:softEdge rad="317500"/>
                        </a:effectLst>
                      </pic:spPr>
                    </pic:pic>
                  </a:graphicData>
                </a:graphic>
              </wp:anchor>
            </w:drawing>
          </w:r>
          <w:r w:rsidRPr="00F373C2">
            <w:rPr>
              <w:noProof/>
              <w:lang w:eastAsia="da-DK"/>
            </w:rPr>
            <w:drawing>
              <wp:anchor distT="0" distB="0" distL="114300" distR="114300" simplePos="0" relativeHeight="251665408" behindDoc="0" locked="0" layoutInCell="1" allowOverlap="1" wp14:anchorId="4543965E" wp14:editId="3608F239">
                <wp:simplePos x="0" y="0"/>
                <wp:positionH relativeFrom="column">
                  <wp:posOffset>104775</wp:posOffset>
                </wp:positionH>
                <wp:positionV relativeFrom="paragraph">
                  <wp:posOffset>3935095</wp:posOffset>
                </wp:positionV>
                <wp:extent cx="6120130" cy="1210310"/>
                <wp:effectExtent l="57150" t="38100" r="33020" b="66040"/>
                <wp:wrapNone/>
                <wp:docPr id="10" name="Billede 9" descr="Et billede, der indeholder tekst, græs, udendørs, stadium&#10;&#10;Automatisk genereret beskrivelse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6484CB-B0D4-487F-9EE0-69B1BEA1D7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Billede 9" descr="Et billede, der indeholder tekst, græs, udendørs, stadium&#10;&#10;Automatisk genereret beskrivelse">
                          <a:extLst>
                            <a:ext uri="{FF2B5EF4-FFF2-40B4-BE49-F238E27FC236}">
                              <a16:creationId xmlns:a16="http://schemas.microsoft.com/office/drawing/2014/main" id="{D96484CB-B0D4-487F-9EE0-69B1BEA1D7E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4"/>
                        <a:srcRect r="30633"/>
                        <a:stretch/>
                      </pic:blipFill>
                      <pic:spPr>
                        <a:xfrm>
                          <a:off x="0" y="0"/>
                          <a:ext cx="6120130" cy="1210310"/>
                        </a:xfrm>
                        <a:prstGeom prst="rect">
                          <a:avLst/>
                        </a:prstGeo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  <a:softEdge rad="63500"/>
                        </a:effectLst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da-DK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64964C02" wp14:editId="1F2F7CCD">
                    <wp:simplePos x="0" y="0"/>
                    <wp:positionH relativeFrom="margin">
                      <wp:posOffset>423545</wp:posOffset>
                    </wp:positionH>
                    <wp:positionV relativeFrom="page">
                      <wp:posOffset>6974205</wp:posOffset>
                    </wp:positionV>
                    <wp:extent cx="5651500" cy="6720840"/>
                    <wp:effectExtent l="0" t="0" r="6350" b="2540"/>
                    <wp:wrapSquare wrapText="bothSides"/>
                    <wp:docPr id="131" name="Tekstfelt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15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F73CAF3" w14:textId="7722330B" w:rsidR="00ED0101" w:rsidRPr="00C6208D" w:rsidRDefault="00C6208D" w:rsidP="00C6208D">
                                <w:pPr>
                                  <w:pStyle w:val="Ingenafstand"/>
                                  <w:spacing w:before="40" w:after="560" w:line="216" w:lineRule="auto"/>
                                  <w:rPr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D0101">
                                      <w:rPr>
                                        <w:color w:val="4472C4" w:themeColor="accent1"/>
                                        <w:sz w:val="72"/>
                                        <w:szCs w:val="72"/>
                                      </w:rPr>
                                      <w:t>Den lokale undervisningsplan</w:t>
                                    </w:r>
                                  </w:sdtContent>
                                </w:sdt>
                              </w:p>
                              <w:p w14:paraId="783DC6B5" w14:textId="2EC9F137" w:rsidR="00ED0101" w:rsidRDefault="00C6208D">
                                <w:pPr>
                                  <w:pStyle w:val="Ingenafstand"/>
                                  <w:spacing w:before="80" w:after="40"/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t>Tandklinikassistent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64964C0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31" o:spid="_x0000_s1026" type="#_x0000_t202" style="position:absolute;left:0;text-align:left;margin-left:33.35pt;margin-top:549.15pt;width:445pt;height:529.2pt;z-index:251660288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" filled="f" stroked="f" strokeweight=".5pt">
                    <v:textbox style="mso-fit-shape-to-text:t" inset="0,0,0,0">
                      <w:txbxContent>
                        <w:p w14:paraId="5F73CAF3" w14:textId="7722330B" w:rsidR="00ED0101" w:rsidRPr="00C6208D" w:rsidRDefault="00C6208D" w:rsidP="00C6208D">
                          <w:pPr>
                            <w:pStyle w:val="Ingenafstand"/>
                            <w:spacing w:before="40" w:after="560" w:line="216" w:lineRule="auto"/>
                            <w:rPr>
                              <w:color w:val="4472C4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4472C4" w:themeColor="accent1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D0101">
                                <w:rPr>
                                  <w:color w:val="4472C4" w:themeColor="accent1"/>
                                  <w:sz w:val="72"/>
                                  <w:szCs w:val="72"/>
                                </w:rPr>
                                <w:t>Den lokale undervisningsplan</w:t>
                              </w:r>
                            </w:sdtContent>
                          </w:sdt>
                        </w:p>
                        <w:p w14:paraId="783DC6B5" w14:textId="2EC9F137" w:rsidR="00ED0101" w:rsidRDefault="00C6208D">
                          <w:pPr>
                            <w:pStyle w:val="Ingenafstand"/>
                            <w:spacing w:before="80" w:after="40"/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</w:pPr>
                          <w: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t>Tandklinikassistent</w:t>
                          </w: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ED0101">
            <w:rPr>
              <w:noProof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B06542C" wp14:editId="55E16BAD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0"/>
                    <wp:wrapNone/>
                    <wp:docPr id="132" name="Rektangel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solidFill>
                              <a:srgbClr val="81BE4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Å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5-05-06T00:00:00Z">
                                    <w:dateFormat w:val="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29E80EF2" w14:textId="1C8D9D87" w:rsidR="00ED0101" w:rsidRDefault="00C6208D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2025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0B06542C" id="Rektangel 132" o:spid="_x0000_s1027" style="position:absolute;left:0;text-align:left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" fillcolor="#81be41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Å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5-05-06T00:00:00Z">
                              <w:dateFormat w:val="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E80EF2" w14:textId="1C8D9D87" w:rsidR="00ED0101" w:rsidRDefault="00C6208D">
                              <w:pPr>
                                <w:pStyle w:val="Ingenafstand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2025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ED0101">
            <w:br w:type="page"/>
          </w:r>
        </w:p>
      </w:sdtContent>
    </w:sdt>
    <w:p w14:paraId="05F61D8F" w14:textId="597F8D40" w:rsidR="001C0CB0" w:rsidRDefault="0084630F" w:rsidP="00777C4D">
      <w:pPr>
        <w:pStyle w:val="Overskrift2"/>
      </w:pPr>
      <w:bookmarkStart w:id="0" w:name="_Toc73434342"/>
      <w:r>
        <w:lastRenderedPageBreak/>
        <w:t>Forløbets navn</w:t>
      </w:r>
    </w:p>
    <w:p w14:paraId="0D5ABF5F" w14:textId="5C099512" w:rsidR="004F3C55" w:rsidRPr="004F3C55" w:rsidRDefault="008A3CE4" w:rsidP="004F3C55">
      <w:pPr>
        <w:pStyle w:val="Overskrift3"/>
      </w:pPr>
      <w:proofErr w:type="spellStart"/>
      <w:r>
        <w:t>Supragingival</w:t>
      </w:r>
      <w:proofErr w:type="spellEnd"/>
      <w:r>
        <w:t xml:space="preserve"> tandrensning, valgfrit specialefag</w:t>
      </w:r>
    </w:p>
    <w:p w14:paraId="057CBA33" w14:textId="77777777" w:rsidR="001C0CB0" w:rsidRPr="001C0CB0" w:rsidRDefault="001C0CB0" w:rsidP="001C0CB0"/>
    <w:p w14:paraId="092AC859" w14:textId="66B7C16D" w:rsidR="00ED0101" w:rsidRDefault="00ED0101" w:rsidP="00777C4D">
      <w:pPr>
        <w:pStyle w:val="Overskrift2"/>
      </w:pPr>
      <w:r>
        <w:t>Mål for undervisningen</w:t>
      </w:r>
      <w:bookmarkEnd w:id="0"/>
    </w:p>
    <w:p w14:paraId="32845C9F" w14:textId="0B9DBE51" w:rsidR="004F3C55" w:rsidRDefault="004F3C55" w:rsidP="004F3C55">
      <w:pPr>
        <w:pStyle w:val="Overskrift3"/>
      </w:pPr>
      <w:r>
        <w:t>Læringsmål og bekendtgørelsesmål/</w:t>
      </w:r>
      <w:proofErr w:type="spellStart"/>
      <w:r>
        <w:t>fagmål</w:t>
      </w:r>
      <w:proofErr w:type="spellEnd"/>
    </w:p>
    <w:p w14:paraId="7EF93749" w14:textId="77777777" w:rsidR="008A3CE4" w:rsidRPr="00C6208D" w:rsidRDefault="008A3CE4" w:rsidP="008A3CE4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b/>
          <w:bCs/>
          <w:lang w:eastAsia="da-DK"/>
        </w:rPr>
        <w:t>Læringsmål:</w:t>
      </w:r>
    </w:p>
    <w:p w14:paraId="39CAD7A4" w14:textId="77777777" w:rsidR="008A3CE4" w:rsidRPr="00C6208D" w:rsidRDefault="008A3CE4" w:rsidP="008A3C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Forklare årsagerne til eksterne misfarvninger og skelne mellem eksterne og interne misfarvninger.</w:t>
      </w:r>
    </w:p>
    <w:p w14:paraId="35BF8C9D" w14:textId="77777777" w:rsidR="008A3CE4" w:rsidRPr="00C6208D" w:rsidRDefault="008A3CE4" w:rsidP="008A3C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 xml:space="preserve">Selvstændigt identificere og fjerne </w:t>
      </w:r>
      <w:proofErr w:type="spellStart"/>
      <w:r w:rsidRPr="00C6208D">
        <w:rPr>
          <w:rFonts w:eastAsia="Times New Roman" w:cstheme="minorHAnsi"/>
          <w:lang w:eastAsia="da-DK"/>
        </w:rPr>
        <w:t>supragingivale</w:t>
      </w:r>
      <w:proofErr w:type="spellEnd"/>
      <w:r w:rsidRPr="00C6208D">
        <w:rPr>
          <w:rFonts w:eastAsia="Times New Roman" w:cstheme="minorHAnsi"/>
          <w:lang w:eastAsia="da-DK"/>
        </w:rPr>
        <w:t xml:space="preserve"> bløde og hårde tandbelægninger samt misfarvninger ved brug af maskinelt apparatur og håndinstrumenter.</w:t>
      </w:r>
    </w:p>
    <w:p w14:paraId="10823B4E" w14:textId="77777777" w:rsidR="008A3CE4" w:rsidRPr="00C6208D" w:rsidRDefault="008A3CE4" w:rsidP="008A3C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Anvende korrekt fingerstøtte og ergonomi under tandrensning.</w:t>
      </w:r>
    </w:p>
    <w:p w14:paraId="6F29D1C3" w14:textId="77777777" w:rsidR="008A3CE4" w:rsidRPr="00C6208D" w:rsidRDefault="008A3CE4" w:rsidP="008A3C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Vedligeholde håndinstrumenter til tandrensning.</w:t>
      </w:r>
    </w:p>
    <w:p w14:paraId="3261090C" w14:textId="77777777" w:rsidR="008A3CE4" w:rsidRPr="00C6208D" w:rsidRDefault="008A3CE4" w:rsidP="008A3C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 xml:space="preserve">Skelne mellem sund og inflammeret </w:t>
      </w:r>
      <w:proofErr w:type="spellStart"/>
      <w:r w:rsidRPr="00C6208D">
        <w:rPr>
          <w:rFonts w:eastAsia="Times New Roman" w:cstheme="minorHAnsi"/>
          <w:lang w:eastAsia="da-DK"/>
        </w:rPr>
        <w:t>gingiva</w:t>
      </w:r>
      <w:proofErr w:type="spellEnd"/>
      <w:r w:rsidRPr="00C6208D">
        <w:rPr>
          <w:rFonts w:eastAsia="Times New Roman" w:cstheme="minorHAnsi"/>
          <w:lang w:eastAsia="da-DK"/>
        </w:rPr>
        <w:t>.</w:t>
      </w:r>
    </w:p>
    <w:p w14:paraId="4FA4D7B7" w14:textId="77777777" w:rsidR="008A3CE4" w:rsidRPr="00C6208D" w:rsidRDefault="008A3CE4" w:rsidP="008A3C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 xml:space="preserve">Anvende viden om årsagerne til </w:t>
      </w:r>
      <w:proofErr w:type="spellStart"/>
      <w:r w:rsidRPr="00C6208D">
        <w:rPr>
          <w:rFonts w:eastAsia="Times New Roman" w:cstheme="minorHAnsi"/>
          <w:lang w:eastAsia="da-DK"/>
        </w:rPr>
        <w:t>gingivitis</w:t>
      </w:r>
      <w:proofErr w:type="spellEnd"/>
      <w:r w:rsidRPr="00C6208D">
        <w:rPr>
          <w:rFonts w:eastAsia="Times New Roman" w:cstheme="minorHAnsi"/>
          <w:lang w:eastAsia="da-DK"/>
        </w:rPr>
        <w:t xml:space="preserve"> og </w:t>
      </w:r>
      <w:proofErr w:type="spellStart"/>
      <w:r w:rsidRPr="00C6208D">
        <w:rPr>
          <w:rFonts w:eastAsia="Times New Roman" w:cstheme="minorHAnsi"/>
          <w:lang w:eastAsia="da-DK"/>
        </w:rPr>
        <w:t>parodontitis</w:t>
      </w:r>
      <w:proofErr w:type="spellEnd"/>
      <w:r w:rsidRPr="00C6208D">
        <w:rPr>
          <w:rFonts w:eastAsia="Times New Roman" w:cstheme="minorHAnsi"/>
          <w:lang w:eastAsia="da-DK"/>
        </w:rPr>
        <w:t xml:space="preserve"> i individuel patientvejledning og instruktion.</w:t>
      </w:r>
    </w:p>
    <w:p w14:paraId="01F476D4" w14:textId="77777777" w:rsidR="008A3CE4" w:rsidRPr="00C6208D" w:rsidRDefault="008A3CE4" w:rsidP="008A3CE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 xml:space="preserve">Redegøre for generelle sygdomme og deres betydning for </w:t>
      </w:r>
      <w:proofErr w:type="spellStart"/>
      <w:r w:rsidRPr="00C6208D">
        <w:rPr>
          <w:rFonts w:eastAsia="Times New Roman" w:cstheme="minorHAnsi"/>
          <w:lang w:eastAsia="da-DK"/>
        </w:rPr>
        <w:t>supragingival</w:t>
      </w:r>
      <w:proofErr w:type="spellEnd"/>
      <w:r w:rsidRPr="00C6208D">
        <w:rPr>
          <w:rFonts w:eastAsia="Times New Roman" w:cstheme="minorHAnsi"/>
          <w:lang w:eastAsia="da-DK"/>
        </w:rPr>
        <w:t xml:space="preserve"> tandrensning, herunder medicins påvirkning.</w:t>
      </w:r>
    </w:p>
    <w:p w14:paraId="3D9AD423" w14:textId="77777777" w:rsidR="008A3CE4" w:rsidRPr="00C6208D" w:rsidRDefault="008A3CE4" w:rsidP="008A3CE4"/>
    <w:p w14:paraId="1C5A8DBC" w14:textId="3E710F6F" w:rsidR="00ED0101" w:rsidRDefault="00ED0101" w:rsidP="00ED0101"/>
    <w:p w14:paraId="31B74181" w14:textId="7D23B0C7" w:rsidR="00ED0101" w:rsidRDefault="00ED0101" w:rsidP="00777C4D">
      <w:pPr>
        <w:pStyle w:val="Overskrift2"/>
      </w:pPr>
      <w:bookmarkStart w:id="1" w:name="_Toc73434343"/>
      <w:r>
        <w:t>Indhold i undervisningen</w:t>
      </w:r>
      <w:bookmarkEnd w:id="1"/>
    </w:p>
    <w:p w14:paraId="700B6CC1" w14:textId="4A0AD264" w:rsidR="004F3C55" w:rsidRDefault="00ED0101" w:rsidP="00ED0101">
      <w:pPr>
        <w:pStyle w:val="Overskrift3"/>
      </w:pPr>
      <w:bookmarkStart w:id="2" w:name="_Toc73434344"/>
      <w:r>
        <w:t>Planlagte faglige indhold</w:t>
      </w:r>
      <w:bookmarkStart w:id="3" w:name="_Toc73434345"/>
      <w:bookmarkEnd w:id="2"/>
    </w:p>
    <w:p w14:paraId="63002134" w14:textId="77777777" w:rsidR="008A3CE4" w:rsidRPr="008A3CE4" w:rsidRDefault="008A3CE4" w:rsidP="008A3CE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a-DK"/>
        </w:rPr>
      </w:pPr>
      <w:r w:rsidRPr="008A3CE4">
        <w:rPr>
          <w:rFonts w:eastAsia="Times New Roman" w:cstheme="minorHAnsi"/>
          <w:b/>
          <w:bCs/>
          <w:sz w:val="27"/>
          <w:szCs w:val="27"/>
          <w:lang w:eastAsia="da-DK"/>
        </w:rPr>
        <w:t>Indhold i undervisningen</w:t>
      </w:r>
    </w:p>
    <w:p w14:paraId="1706B92F" w14:textId="77777777" w:rsidR="008A3CE4" w:rsidRPr="00C6208D" w:rsidRDefault="008A3CE4" w:rsidP="008A3CE4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b/>
          <w:bCs/>
          <w:lang w:eastAsia="da-DK"/>
        </w:rPr>
        <w:t>Teori og praksis:</w:t>
      </w:r>
    </w:p>
    <w:p w14:paraId="77FB0C20" w14:textId="77777777" w:rsidR="008A3CE4" w:rsidRPr="00C6208D" w:rsidRDefault="008A3CE4" w:rsidP="008A3CE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b/>
          <w:bCs/>
          <w:lang w:eastAsia="da-DK"/>
        </w:rPr>
        <w:t>Introduktion:</w:t>
      </w:r>
    </w:p>
    <w:p w14:paraId="750D0F79" w14:textId="77777777" w:rsidR="008A3CE4" w:rsidRPr="00C6208D" w:rsidRDefault="008A3CE4" w:rsidP="008A3C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Eksterne og interne misfarvninger.</w:t>
      </w:r>
    </w:p>
    <w:p w14:paraId="11178BDF" w14:textId="77777777" w:rsidR="008A3CE4" w:rsidRPr="00C6208D" w:rsidRDefault="008A3CE4" w:rsidP="008A3C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Identifikation og fjernelse af tandbelægninger.</w:t>
      </w:r>
    </w:p>
    <w:p w14:paraId="4F5DA7AD" w14:textId="77777777" w:rsidR="008A3CE4" w:rsidRPr="00C6208D" w:rsidRDefault="008A3CE4" w:rsidP="008A3C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Ergonomisk korrekt arbejdsstilling og fingerstøtte.</w:t>
      </w:r>
    </w:p>
    <w:p w14:paraId="56F6847E" w14:textId="77777777" w:rsidR="008A3CE4" w:rsidRPr="00C6208D" w:rsidRDefault="008A3CE4" w:rsidP="008A3CE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b/>
          <w:bCs/>
          <w:lang w:eastAsia="da-DK"/>
        </w:rPr>
        <w:t>Klinisk arbejde:</w:t>
      </w:r>
    </w:p>
    <w:p w14:paraId="4A45BE26" w14:textId="77777777" w:rsidR="008A3CE4" w:rsidRPr="00C6208D" w:rsidRDefault="008A3CE4" w:rsidP="008A3C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 xml:space="preserve">Praktisk anvendelse af håndinstrumenter og maskinelt apparatur til </w:t>
      </w:r>
      <w:proofErr w:type="spellStart"/>
      <w:r w:rsidRPr="00C6208D">
        <w:rPr>
          <w:rFonts w:eastAsia="Times New Roman" w:cstheme="minorHAnsi"/>
          <w:lang w:eastAsia="da-DK"/>
        </w:rPr>
        <w:t>supragingival</w:t>
      </w:r>
      <w:proofErr w:type="spellEnd"/>
      <w:r w:rsidRPr="00C6208D">
        <w:rPr>
          <w:rFonts w:eastAsia="Times New Roman" w:cstheme="minorHAnsi"/>
          <w:lang w:eastAsia="da-DK"/>
        </w:rPr>
        <w:t xml:space="preserve"> tandrensning.</w:t>
      </w:r>
    </w:p>
    <w:p w14:paraId="709C929D" w14:textId="77777777" w:rsidR="008A3CE4" w:rsidRPr="00C6208D" w:rsidRDefault="008A3CE4" w:rsidP="008A3C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Instruktion i slibning og vedligeholdelse af håndinstrumenter.</w:t>
      </w:r>
    </w:p>
    <w:p w14:paraId="41B196EF" w14:textId="77777777" w:rsidR="008A3CE4" w:rsidRPr="00C6208D" w:rsidRDefault="008A3CE4" w:rsidP="008A3CE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b/>
          <w:bCs/>
          <w:lang w:eastAsia="da-DK"/>
        </w:rPr>
        <w:t>Patientvejledning:</w:t>
      </w:r>
    </w:p>
    <w:p w14:paraId="54F81914" w14:textId="77777777" w:rsidR="008A3CE4" w:rsidRPr="00C6208D" w:rsidRDefault="008A3CE4" w:rsidP="008A3C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 xml:space="preserve">Fokus på sundhedspædagogik i forbindelse med </w:t>
      </w:r>
      <w:proofErr w:type="spellStart"/>
      <w:r w:rsidRPr="00C6208D">
        <w:rPr>
          <w:rFonts w:eastAsia="Times New Roman" w:cstheme="minorHAnsi"/>
          <w:lang w:eastAsia="da-DK"/>
        </w:rPr>
        <w:t>gingivitis</w:t>
      </w:r>
      <w:proofErr w:type="spellEnd"/>
      <w:r w:rsidRPr="00C6208D">
        <w:rPr>
          <w:rFonts w:eastAsia="Times New Roman" w:cstheme="minorHAnsi"/>
          <w:lang w:eastAsia="da-DK"/>
        </w:rPr>
        <w:t xml:space="preserve"> og </w:t>
      </w:r>
      <w:proofErr w:type="spellStart"/>
      <w:r w:rsidRPr="00C6208D">
        <w:rPr>
          <w:rFonts w:eastAsia="Times New Roman" w:cstheme="minorHAnsi"/>
          <w:lang w:eastAsia="da-DK"/>
        </w:rPr>
        <w:t>parodontitis</w:t>
      </w:r>
      <w:proofErr w:type="spellEnd"/>
      <w:r w:rsidRPr="00C6208D">
        <w:rPr>
          <w:rFonts w:eastAsia="Times New Roman" w:cstheme="minorHAnsi"/>
          <w:lang w:eastAsia="da-DK"/>
        </w:rPr>
        <w:t>.</w:t>
      </w:r>
    </w:p>
    <w:p w14:paraId="4CE6EE54" w14:textId="77777777" w:rsidR="008A3CE4" w:rsidRPr="00C6208D" w:rsidRDefault="008A3CE4" w:rsidP="008A3C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Integration af medicinsk viden i tandrensning og patientinformation.</w:t>
      </w:r>
    </w:p>
    <w:p w14:paraId="5251F317" w14:textId="77777777" w:rsidR="008A3CE4" w:rsidRPr="00C6208D" w:rsidRDefault="008A3CE4" w:rsidP="008A3CE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b/>
          <w:bCs/>
          <w:lang w:eastAsia="da-DK"/>
        </w:rPr>
        <w:t>Evaluering og refleksion:</w:t>
      </w:r>
    </w:p>
    <w:p w14:paraId="2CE7ACBF" w14:textId="77777777" w:rsidR="008A3CE4" w:rsidRPr="00C6208D" w:rsidRDefault="008A3CE4" w:rsidP="008A3CE4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Fremlæggelse af opgaver og afsluttende evaluering på egen patient.</w:t>
      </w:r>
    </w:p>
    <w:p w14:paraId="4C2BB40E" w14:textId="77777777" w:rsidR="008A3CE4" w:rsidRPr="008A3CE4" w:rsidRDefault="008A3CE4" w:rsidP="008A3CE4"/>
    <w:p w14:paraId="7FA20C9F" w14:textId="77777777" w:rsidR="004F3C55" w:rsidRDefault="004F3C55" w:rsidP="004F3C55"/>
    <w:p w14:paraId="6F145AC1" w14:textId="771EA55C" w:rsidR="008A3CE4" w:rsidRDefault="004A6AD2" w:rsidP="008A3CE4">
      <w:pPr>
        <w:pStyle w:val="Overskrift3"/>
      </w:pPr>
      <w:r>
        <w:lastRenderedPageBreak/>
        <w:t>Helhedsorientering</w:t>
      </w:r>
      <w:bookmarkEnd w:id="3"/>
    </w:p>
    <w:p w14:paraId="1480A9EB" w14:textId="4E0A2AF4" w:rsidR="008A3CE4" w:rsidRPr="008A3CE4" w:rsidRDefault="008A3CE4" w:rsidP="008A3CE4">
      <w:r>
        <w:t xml:space="preserve">Forløbet integrerer teoretisk viden om </w:t>
      </w:r>
      <w:proofErr w:type="spellStart"/>
      <w:r>
        <w:t>supragingival</w:t>
      </w:r>
      <w:proofErr w:type="spellEnd"/>
      <w:r>
        <w:t xml:space="preserve"> tandrensning med praktiske færdigheder og patientkontakt. Eleverne opnår en samlet forståelse for de biologiske og kliniske processer, der ligger bag tandrensning og forebyggelse af tand- og tandkødsproblemer.</w:t>
      </w:r>
    </w:p>
    <w:p w14:paraId="0E83A300" w14:textId="7D54BEB2" w:rsidR="00CC483E" w:rsidRPr="00CC483E" w:rsidRDefault="00CC483E" w:rsidP="004F3C55"/>
    <w:p w14:paraId="043BAAE1" w14:textId="6DBAA8A4" w:rsidR="004A6AD2" w:rsidRDefault="004A6AD2" w:rsidP="00ED0101">
      <w:pPr>
        <w:pStyle w:val="Overskrift3"/>
      </w:pPr>
      <w:bookmarkStart w:id="4" w:name="_Toc73434346"/>
      <w:r>
        <w:t>Praksisrelatering</w:t>
      </w:r>
      <w:bookmarkEnd w:id="4"/>
    </w:p>
    <w:p w14:paraId="2CE47CE9" w14:textId="5E6A3EA0" w:rsidR="008A3CE4" w:rsidRPr="008A3CE4" w:rsidRDefault="008A3CE4" w:rsidP="008A3CE4">
      <w:r>
        <w:t xml:space="preserve">Undervisningen er tæt forbundet med klinisk praksis, hvor eleverne arbejder med egne patienter og reelle kliniske opgaver, både på skolen og i virksomhedspraktik (VFU). </w:t>
      </w:r>
    </w:p>
    <w:p w14:paraId="6D1E4CCF" w14:textId="2D38996C" w:rsidR="00CC483E" w:rsidRPr="00CC483E" w:rsidRDefault="00CC483E" w:rsidP="00CC483E"/>
    <w:p w14:paraId="3952269F" w14:textId="43E52413" w:rsidR="004A6AD2" w:rsidRDefault="004A6AD2" w:rsidP="004F3C55">
      <w:pPr>
        <w:pStyle w:val="Overskrift3"/>
      </w:pPr>
      <w:bookmarkStart w:id="5" w:name="_Toc73434347"/>
      <w:r>
        <w:t>Tværfaglighed</w:t>
      </w:r>
      <w:bookmarkEnd w:id="5"/>
    </w:p>
    <w:p w14:paraId="7EDDC22B" w14:textId="35C037FA" w:rsidR="008A3CE4" w:rsidRPr="008A3CE4" w:rsidRDefault="008A3CE4" w:rsidP="008A3CE4">
      <w:r w:rsidRPr="008A3CE4">
        <w:t xml:space="preserve">Forløbet trækker på viden fra </w:t>
      </w:r>
      <w:r w:rsidRPr="008A3CE4">
        <w:rPr>
          <w:b/>
          <w:bCs/>
        </w:rPr>
        <w:t>profylakse</w:t>
      </w:r>
      <w:r w:rsidRPr="008A3CE4">
        <w:t xml:space="preserve">, især sundhedspædagogisk arbejde i forbindelse med patientvejledning og forebyggelse af tand- og tandkødsproblemer. Desuden integreres </w:t>
      </w:r>
      <w:r w:rsidRPr="008A3CE4">
        <w:rPr>
          <w:b/>
          <w:bCs/>
        </w:rPr>
        <w:t>PA-teori</w:t>
      </w:r>
      <w:r w:rsidRPr="008A3CE4">
        <w:t xml:space="preserve"> (parodontologi) for at give en forståelse af årsagerne til og forebyggelsen af </w:t>
      </w:r>
      <w:proofErr w:type="spellStart"/>
      <w:r w:rsidRPr="008A3CE4">
        <w:t>gingivitis</w:t>
      </w:r>
      <w:proofErr w:type="spellEnd"/>
      <w:r w:rsidRPr="008A3CE4">
        <w:t xml:space="preserve"> og </w:t>
      </w:r>
      <w:proofErr w:type="spellStart"/>
      <w:r w:rsidRPr="008A3CE4">
        <w:t>parodontitis</w:t>
      </w:r>
      <w:proofErr w:type="spellEnd"/>
      <w:r w:rsidRPr="008A3CE4">
        <w:t>. Denne tværfaglige tilgang styrker elevernes evne til at forbinde teori og praksis i en klinisk kontekst.</w:t>
      </w:r>
    </w:p>
    <w:p w14:paraId="31BDE0F7" w14:textId="40BA6C08" w:rsidR="00DC6E5C" w:rsidRDefault="00DC6E5C" w:rsidP="00DC6E5C"/>
    <w:p w14:paraId="7DAEAB53" w14:textId="2A302FA3" w:rsidR="00D13C8E" w:rsidRDefault="004A6AD2" w:rsidP="00777C4D">
      <w:pPr>
        <w:pStyle w:val="Overskrift3"/>
      </w:pPr>
      <w:bookmarkStart w:id="6" w:name="_Toc73434348"/>
      <w:r>
        <w:t>Differentiering</w:t>
      </w:r>
      <w:bookmarkEnd w:id="6"/>
    </w:p>
    <w:p w14:paraId="15A05470" w14:textId="634D1931" w:rsidR="008A3CE4" w:rsidRPr="008A3CE4" w:rsidRDefault="008A3CE4" w:rsidP="008A3CE4">
      <w:r>
        <w:t>Undervisningen er differentieret ved at kombinere teori, kliniske opgaver og individuelt arbejde. Eleverne arbejder både alene og i grupper for at opnå færdigheder</w:t>
      </w:r>
    </w:p>
    <w:p w14:paraId="4A8412BE" w14:textId="4E15CC7A" w:rsidR="00CC483E" w:rsidRDefault="00CC483E" w:rsidP="00CC483E"/>
    <w:p w14:paraId="461AA592" w14:textId="7D7E3EC7" w:rsidR="004A6AD2" w:rsidRPr="00777C4D" w:rsidRDefault="004A6AD2" w:rsidP="004F3C55">
      <w:pPr>
        <w:pStyle w:val="Overskrift2"/>
      </w:pPr>
      <w:bookmarkStart w:id="7" w:name="_Toc73434351"/>
      <w:r w:rsidRPr="00777C4D">
        <w:t>Evaluering og bedømmelse</w:t>
      </w:r>
      <w:bookmarkEnd w:id="7"/>
    </w:p>
    <w:p w14:paraId="52002589" w14:textId="1FCC4E6F" w:rsidR="00CC483E" w:rsidRDefault="004A6AD2" w:rsidP="004F3C55">
      <w:pPr>
        <w:pStyle w:val="Overskrift3"/>
      </w:pPr>
      <w:bookmarkStart w:id="8" w:name="_Toc73434352"/>
      <w:r>
        <w:t>Evaluering (Feedback)</w:t>
      </w:r>
      <w:bookmarkEnd w:id="8"/>
    </w:p>
    <w:p w14:paraId="728E634F" w14:textId="77777777" w:rsidR="008A3CE4" w:rsidRPr="00C6208D" w:rsidRDefault="008A3CE4" w:rsidP="008A3CE4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b/>
          <w:bCs/>
          <w:lang w:eastAsia="da-DK"/>
        </w:rPr>
        <w:t>Evaluering:</w:t>
      </w:r>
    </w:p>
    <w:p w14:paraId="5B84D17F" w14:textId="77777777" w:rsidR="008A3CE4" w:rsidRPr="00C6208D" w:rsidRDefault="008A3CE4" w:rsidP="008A3CE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Løbende feedback på elevernes praktiske færdigheder og teoretiske forståelse.</w:t>
      </w:r>
    </w:p>
    <w:p w14:paraId="1165E276" w14:textId="77777777" w:rsidR="008A3CE4" w:rsidRPr="00C6208D" w:rsidRDefault="008A3CE4" w:rsidP="008A3CE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Observation og vurdering af klinisk arbejde med patienter.</w:t>
      </w:r>
    </w:p>
    <w:p w14:paraId="0CAD7CDF" w14:textId="77777777" w:rsidR="008A3CE4" w:rsidRPr="00C6208D" w:rsidRDefault="008A3CE4" w:rsidP="008A3CE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Mundtlige fremlæggelser af opgaver.</w:t>
      </w:r>
    </w:p>
    <w:p w14:paraId="3812FCA1" w14:textId="13EBE438" w:rsidR="004F3C55" w:rsidRPr="004F3C55" w:rsidRDefault="004F3C55" w:rsidP="004F3C55"/>
    <w:p w14:paraId="413BB2F1" w14:textId="77777777" w:rsidR="00B1061D" w:rsidRDefault="004A6AD2" w:rsidP="00B1061D">
      <w:pPr>
        <w:pStyle w:val="Overskrift3"/>
      </w:pPr>
      <w:bookmarkStart w:id="9" w:name="_Toc73434353"/>
      <w:r>
        <w:t>Bedømmelse</w:t>
      </w:r>
      <w:bookmarkEnd w:id="9"/>
    </w:p>
    <w:p w14:paraId="270D175A" w14:textId="616D82B1" w:rsidR="00B1061D" w:rsidRPr="00C6208D" w:rsidRDefault="00B1061D" w:rsidP="00B1061D">
      <w:pPr>
        <w:pStyle w:val="Overskrift3"/>
        <w:rPr>
          <w:rFonts w:asciiTheme="minorHAnsi" w:hAnsiTheme="minorHAnsi" w:cstheme="minorHAnsi"/>
          <w:sz w:val="22"/>
          <w:szCs w:val="22"/>
        </w:rPr>
      </w:pPr>
      <w:r w:rsidRPr="00C6208D">
        <w:rPr>
          <w:rFonts w:asciiTheme="minorHAnsi" w:eastAsia="Times New Roman" w:hAnsiTheme="minorHAnsi" w:cstheme="minorHAnsi"/>
          <w:b/>
          <w:bCs/>
          <w:sz w:val="22"/>
          <w:szCs w:val="22"/>
          <w:lang w:eastAsia="da-DK"/>
        </w:rPr>
        <w:t>Bedømmelse:</w:t>
      </w:r>
    </w:p>
    <w:p w14:paraId="3C45A971" w14:textId="77777777" w:rsidR="00B1061D" w:rsidRPr="00C6208D" w:rsidRDefault="00B1061D" w:rsidP="00B1061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Afsluttende evaluering baseret på elevernes arbejde med egne patienter og opnåede kompetencer.</w:t>
      </w:r>
    </w:p>
    <w:p w14:paraId="57823468" w14:textId="77777777" w:rsidR="00B1061D" w:rsidRPr="00C6208D" w:rsidRDefault="00B1061D" w:rsidP="00B1061D">
      <w:p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b/>
          <w:bCs/>
          <w:lang w:eastAsia="da-DK"/>
        </w:rPr>
        <w:t>Andre forhold:</w:t>
      </w:r>
    </w:p>
    <w:p w14:paraId="39216A40" w14:textId="77777777" w:rsidR="00B1061D" w:rsidRPr="00C6208D" w:rsidRDefault="00B1061D" w:rsidP="00B106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lang w:eastAsia="da-DK"/>
        </w:rPr>
      </w:pPr>
      <w:r w:rsidRPr="00C6208D">
        <w:rPr>
          <w:rFonts w:eastAsia="Times New Roman" w:cstheme="minorHAnsi"/>
          <w:lang w:eastAsia="da-DK"/>
        </w:rPr>
        <w:t>Patienten til afsluttende evaluering skal opfylde kravene for deltagelse i tandrensningsøvelserne.</w:t>
      </w:r>
    </w:p>
    <w:p w14:paraId="665CE09C" w14:textId="226ED946" w:rsidR="0E68FE4D" w:rsidRDefault="0E68FE4D">
      <w:bookmarkStart w:id="10" w:name="_GoBack"/>
      <w:bookmarkEnd w:id="10"/>
    </w:p>
    <w:sectPr w:rsidR="0E68FE4D" w:rsidSect="0084630F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276" w:right="1134" w:bottom="851" w:left="1134" w:header="624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55F4F" w14:textId="77777777" w:rsidR="00051897" w:rsidRDefault="00051897" w:rsidP="00ED0101">
      <w:pPr>
        <w:spacing w:after="0" w:line="240" w:lineRule="auto"/>
      </w:pPr>
      <w:r>
        <w:separator/>
      </w:r>
    </w:p>
  </w:endnote>
  <w:endnote w:type="continuationSeparator" w:id="0">
    <w:p w14:paraId="03D834A2" w14:textId="77777777" w:rsidR="00051897" w:rsidRDefault="00051897" w:rsidP="00ED0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4156253"/>
      <w:docPartObj>
        <w:docPartGallery w:val="Page Numbers (Bottom of Page)"/>
        <w:docPartUnique/>
      </w:docPartObj>
    </w:sdtPr>
    <w:sdtEndPr/>
    <w:sdtContent>
      <w:p w14:paraId="7E51285A" w14:textId="690750CA" w:rsidR="0084630F" w:rsidRDefault="0084630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C55">
          <w:rPr>
            <w:noProof/>
          </w:rPr>
          <w:t>1</w:t>
        </w:r>
        <w:r>
          <w:fldChar w:fldCharType="end"/>
        </w:r>
      </w:p>
    </w:sdtContent>
  </w:sdt>
  <w:p w14:paraId="475F6732" w14:textId="354C432D" w:rsidR="0E68FE4D" w:rsidRDefault="00C6208D" w:rsidP="0E68FE4D">
    <w:pPr>
      <w:pStyle w:val="Sidefod"/>
    </w:pPr>
    <w:r>
      <w:t>06.05.2025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7F06CC0" w14:textId="77777777" w:rsidTr="0E68FE4D">
      <w:trPr>
        <w:trHeight w:val="300"/>
      </w:trPr>
      <w:tc>
        <w:tcPr>
          <w:tcW w:w="3210" w:type="dxa"/>
        </w:tcPr>
        <w:p w14:paraId="461BF0D7" w14:textId="56073230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78379B77" w14:textId="65C24810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74B9B5A6" w14:textId="562467C1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D0641BF" w14:textId="70E860F2" w:rsidR="0E68FE4D" w:rsidRDefault="0E68FE4D" w:rsidP="0E68FE4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395B8D" w14:textId="77777777" w:rsidR="00051897" w:rsidRDefault="00051897" w:rsidP="00ED0101">
      <w:pPr>
        <w:spacing w:after="0" w:line="240" w:lineRule="auto"/>
      </w:pPr>
      <w:r>
        <w:separator/>
      </w:r>
    </w:p>
  </w:footnote>
  <w:footnote w:type="continuationSeparator" w:id="0">
    <w:p w14:paraId="3011E2CC" w14:textId="77777777" w:rsidR="00051897" w:rsidRDefault="00051897" w:rsidP="00ED0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09177FA2" w14:textId="77777777" w:rsidTr="0E68FE4D">
      <w:trPr>
        <w:trHeight w:val="300"/>
      </w:trPr>
      <w:tc>
        <w:tcPr>
          <w:tcW w:w="3210" w:type="dxa"/>
        </w:tcPr>
        <w:p w14:paraId="28AAE48D" w14:textId="5F5334FE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382C63D6" w14:textId="5604A9C7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3E87A37B" w14:textId="672CDE19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7D867DE3" w14:textId="30151F4D" w:rsidR="0E68FE4D" w:rsidRDefault="0E68FE4D" w:rsidP="0E68FE4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E68FE4D" w14:paraId="7044C669" w14:textId="77777777" w:rsidTr="0E68FE4D">
      <w:trPr>
        <w:trHeight w:val="300"/>
      </w:trPr>
      <w:tc>
        <w:tcPr>
          <w:tcW w:w="3210" w:type="dxa"/>
        </w:tcPr>
        <w:p w14:paraId="253ACB44" w14:textId="3CAACDD4" w:rsidR="0E68FE4D" w:rsidRDefault="0E68FE4D" w:rsidP="0E68FE4D">
          <w:pPr>
            <w:pStyle w:val="Sidehoved"/>
            <w:ind w:left="-115"/>
          </w:pPr>
        </w:p>
      </w:tc>
      <w:tc>
        <w:tcPr>
          <w:tcW w:w="3210" w:type="dxa"/>
        </w:tcPr>
        <w:p w14:paraId="2AF52246" w14:textId="60C710FD" w:rsidR="0E68FE4D" w:rsidRDefault="0E68FE4D" w:rsidP="0E68FE4D">
          <w:pPr>
            <w:pStyle w:val="Sidehoved"/>
            <w:jc w:val="center"/>
          </w:pPr>
        </w:p>
      </w:tc>
      <w:tc>
        <w:tcPr>
          <w:tcW w:w="3210" w:type="dxa"/>
        </w:tcPr>
        <w:p w14:paraId="67059243" w14:textId="2E3274DF" w:rsidR="0E68FE4D" w:rsidRDefault="0E68FE4D" w:rsidP="0E68FE4D">
          <w:pPr>
            <w:pStyle w:val="Sidehoved"/>
            <w:ind w:right="-115"/>
            <w:jc w:val="right"/>
          </w:pPr>
        </w:p>
      </w:tc>
    </w:tr>
  </w:tbl>
  <w:p w14:paraId="6AA6023E" w14:textId="72323986" w:rsidR="0E68FE4D" w:rsidRDefault="0E68FE4D" w:rsidP="0E68FE4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A3E958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663CD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5A58C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367E9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2C43CA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02BFA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E03F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A8C6B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CE5E1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DA191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54DA7"/>
    <w:multiLevelType w:val="hybridMultilevel"/>
    <w:tmpl w:val="7082C0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B6057"/>
    <w:multiLevelType w:val="hybridMultilevel"/>
    <w:tmpl w:val="5812FC74"/>
    <w:lvl w:ilvl="0" w:tplc="78F49B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704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D83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E6F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8C29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D22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AA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064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F04D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C6947"/>
    <w:multiLevelType w:val="multilevel"/>
    <w:tmpl w:val="2376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142D21"/>
    <w:multiLevelType w:val="multilevel"/>
    <w:tmpl w:val="F9C8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F21531"/>
    <w:multiLevelType w:val="hybridMultilevel"/>
    <w:tmpl w:val="57164C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24822"/>
    <w:multiLevelType w:val="multilevel"/>
    <w:tmpl w:val="19DE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494979"/>
    <w:multiLevelType w:val="multilevel"/>
    <w:tmpl w:val="EF04F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C95FEE"/>
    <w:multiLevelType w:val="hybridMultilevel"/>
    <w:tmpl w:val="0884307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806F3B"/>
    <w:multiLevelType w:val="hybridMultilevel"/>
    <w:tmpl w:val="F78EA4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CB80CD"/>
    <w:multiLevelType w:val="hybridMultilevel"/>
    <w:tmpl w:val="BEB81224"/>
    <w:lvl w:ilvl="0" w:tplc="648CD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9C6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6E5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A06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B64B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3EB2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4C2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589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F473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A7293"/>
    <w:multiLevelType w:val="multilevel"/>
    <w:tmpl w:val="6A6A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9"/>
  </w:num>
  <w:num w:numId="3">
    <w:abstractNumId w:val="18"/>
  </w:num>
  <w:num w:numId="4">
    <w:abstractNumId w:val="14"/>
  </w:num>
  <w:num w:numId="5">
    <w:abstractNumId w:val="10"/>
  </w:num>
  <w:num w:numId="6">
    <w:abstractNumId w:val="17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2"/>
  </w:num>
  <w:num w:numId="18">
    <w:abstractNumId w:val="13"/>
  </w:num>
  <w:num w:numId="19">
    <w:abstractNumId w:val="20"/>
  </w:num>
  <w:num w:numId="20">
    <w:abstractNumId w:val="1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01"/>
    <w:rsid w:val="00006EF6"/>
    <w:rsid w:val="0001194B"/>
    <w:rsid w:val="00022C22"/>
    <w:rsid w:val="00026522"/>
    <w:rsid w:val="000324AE"/>
    <w:rsid w:val="0004012F"/>
    <w:rsid w:val="000447CE"/>
    <w:rsid w:val="00051897"/>
    <w:rsid w:val="00051B0C"/>
    <w:rsid w:val="0006049B"/>
    <w:rsid w:val="00064C02"/>
    <w:rsid w:val="00064EAB"/>
    <w:rsid w:val="00073F7D"/>
    <w:rsid w:val="00087C1A"/>
    <w:rsid w:val="00096339"/>
    <w:rsid w:val="000A25E5"/>
    <w:rsid w:val="000B708C"/>
    <w:rsid w:val="000D6549"/>
    <w:rsid w:val="000D7917"/>
    <w:rsid w:val="000E18BF"/>
    <w:rsid w:val="000E4DBE"/>
    <w:rsid w:val="00100051"/>
    <w:rsid w:val="00116780"/>
    <w:rsid w:val="00116979"/>
    <w:rsid w:val="001237B3"/>
    <w:rsid w:val="00126E6B"/>
    <w:rsid w:val="0013238A"/>
    <w:rsid w:val="001342C1"/>
    <w:rsid w:val="00134F45"/>
    <w:rsid w:val="00137696"/>
    <w:rsid w:val="001468EB"/>
    <w:rsid w:val="0015610D"/>
    <w:rsid w:val="0016308D"/>
    <w:rsid w:val="00171809"/>
    <w:rsid w:val="00190A8B"/>
    <w:rsid w:val="00192983"/>
    <w:rsid w:val="001A5DBD"/>
    <w:rsid w:val="001B2083"/>
    <w:rsid w:val="001C0CB0"/>
    <w:rsid w:val="001D0AE8"/>
    <w:rsid w:val="001E0784"/>
    <w:rsid w:val="001E0C89"/>
    <w:rsid w:val="001E28D0"/>
    <w:rsid w:val="001E3C6D"/>
    <w:rsid w:val="0020263C"/>
    <w:rsid w:val="002040F6"/>
    <w:rsid w:val="00221F6D"/>
    <w:rsid w:val="00240468"/>
    <w:rsid w:val="00253B43"/>
    <w:rsid w:val="0026742B"/>
    <w:rsid w:val="002829E8"/>
    <w:rsid w:val="002A6044"/>
    <w:rsid w:val="002A675A"/>
    <w:rsid w:val="002B3E55"/>
    <w:rsid w:val="002C022E"/>
    <w:rsid w:val="002C06A2"/>
    <w:rsid w:val="002C313C"/>
    <w:rsid w:val="002D584C"/>
    <w:rsid w:val="002D5E5A"/>
    <w:rsid w:val="002E29B5"/>
    <w:rsid w:val="002E6688"/>
    <w:rsid w:val="002F53CE"/>
    <w:rsid w:val="00305868"/>
    <w:rsid w:val="00322BCF"/>
    <w:rsid w:val="0034131D"/>
    <w:rsid w:val="00362B26"/>
    <w:rsid w:val="00370805"/>
    <w:rsid w:val="003735D9"/>
    <w:rsid w:val="00381F91"/>
    <w:rsid w:val="003C3168"/>
    <w:rsid w:val="003D20F5"/>
    <w:rsid w:val="003D5D26"/>
    <w:rsid w:val="003E0F42"/>
    <w:rsid w:val="003F0CE0"/>
    <w:rsid w:val="004155E1"/>
    <w:rsid w:val="004210D7"/>
    <w:rsid w:val="004230DF"/>
    <w:rsid w:val="0043574C"/>
    <w:rsid w:val="00441BEB"/>
    <w:rsid w:val="00462CAB"/>
    <w:rsid w:val="00475124"/>
    <w:rsid w:val="00481EF0"/>
    <w:rsid w:val="00497250"/>
    <w:rsid w:val="004A24BC"/>
    <w:rsid w:val="004A3C76"/>
    <w:rsid w:val="004A462E"/>
    <w:rsid w:val="004A6AD2"/>
    <w:rsid w:val="004B4D74"/>
    <w:rsid w:val="004C16F5"/>
    <w:rsid w:val="004C3BCA"/>
    <w:rsid w:val="004F3C55"/>
    <w:rsid w:val="004F3CB8"/>
    <w:rsid w:val="004F5D8D"/>
    <w:rsid w:val="004F694F"/>
    <w:rsid w:val="005365F6"/>
    <w:rsid w:val="00573C9F"/>
    <w:rsid w:val="00590BDF"/>
    <w:rsid w:val="005A0027"/>
    <w:rsid w:val="005A5960"/>
    <w:rsid w:val="005B02CE"/>
    <w:rsid w:val="005C5786"/>
    <w:rsid w:val="005E7E02"/>
    <w:rsid w:val="006023F7"/>
    <w:rsid w:val="0060246F"/>
    <w:rsid w:val="006107C6"/>
    <w:rsid w:val="00617299"/>
    <w:rsid w:val="00652080"/>
    <w:rsid w:val="00652FBA"/>
    <w:rsid w:val="00666C0D"/>
    <w:rsid w:val="00667222"/>
    <w:rsid w:val="006A6507"/>
    <w:rsid w:val="006C0C67"/>
    <w:rsid w:val="006E662E"/>
    <w:rsid w:val="00700864"/>
    <w:rsid w:val="00705401"/>
    <w:rsid w:val="00712313"/>
    <w:rsid w:val="007214C1"/>
    <w:rsid w:val="00722FAC"/>
    <w:rsid w:val="007336F6"/>
    <w:rsid w:val="00743A5D"/>
    <w:rsid w:val="007545DB"/>
    <w:rsid w:val="00765AEA"/>
    <w:rsid w:val="00765E49"/>
    <w:rsid w:val="00771250"/>
    <w:rsid w:val="00777C4D"/>
    <w:rsid w:val="00780AF5"/>
    <w:rsid w:val="00782497"/>
    <w:rsid w:val="0079036D"/>
    <w:rsid w:val="00790C55"/>
    <w:rsid w:val="007A36F1"/>
    <w:rsid w:val="007A516B"/>
    <w:rsid w:val="007A5AFD"/>
    <w:rsid w:val="007B133E"/>
    <w:rsid w:val="007B79A5"/>
    <w:rsid w:val="007C2896"/>
    <w:rsid w:val="007C48E2"/>
    <w:rsid w:val="007C7F90"/>
    <w:rsid w:val="007D3E1D"/>
    <w:rsid w:val="007F7015"/>
    <w:rsid w:val="007F71D6"/>
    <w:rsid w:val="008040FB"/>
    <w:rsid w:val="00805D5C"/>
    <w:rsid w:val="00810170"/>
    <w:rsid w:val="00833131"/>
    <w:rsid w:val="00837E1D"/>
    <w:rsid w:val="0084630F"/>
    <w:rsid w:val="00873872"/>
    <w:rsid w:val="0087617E"/>
    <w:rsid w:val="00877939"/>
    <w:rsid w:val="00882BC5"/>
    <w:rsid w:val="00884AC5"/>
    <w:rsid w:val="008A3CE4"/>
    <w:rsid w:val="008A4F40"/>
    <w:rsid w:val="008C00E7"/>
    <w:rsid w:val="008E1E28"/>
    <w:rsid w:val="008E7E7A"/>
    <w:rsid w:val="008F2B4E"/>
    <w:rsid w:val="008F6024"/>
    <w:rsid w:val="00900823"/>
    <w:rsid w:val="00927F26"/>
    <w:rsid w:val="00934152"/>
    <w:rsid w:val="00945C86"/>
    <w:rsid w:val="009A0645"/>
    <w:rsid w:val="009A17B7"/>
    <w:rsid w:val="009A5657"/>
    <w:rsid w:val="009C1218"/>
    <w:rsid w:val="009E2DC1"/>
    <w:rsid w:val="009F020A"/>
    <w:rsid w:val="00A14FEF"/>
    <w:rsid w:val="00A152E9"/>
    <w:rsid w:val="00A16D9C"/>
    <w:rsid w:val="00A23EA2"/>
    <w:rsid w:val="00A40F86"/>
    <w:rsid w:val="00A56FFC"/>
    <w:rsid w:val="00A77E64"/>
    <w:rsid w:val="00A86421"/>
    <w:rsid w:val="00A86F33"/>
    <w:rsid w:val="00A95C94"/>
    <w:rsid w:val="00AB05ED"/>
    <w:rsid w:val="00AB1C54"/>
    <w:rsid w:val="00AC600F"/>
    <w:rsid w:val="00AD2DC2"/>
    <w:rsid w:val="00AE6A2E"/>
    <w:rsid w:val="00AF04D0"/>
    <w:rsid w:val="00AF25C4"/>
    <w:rsid w:val="00AF6A66"/>
    <w:rsid w:val="00B1061D"/>
    <w:rsid w:val="00B10840"/>
    <w:rsid w:val="00B10E1A"/>
    <w:rsid w:val="00B167EA"/>
    <w:rsid w:val="00B226A0"/>
    <w:rsid w:val="00B33E1F"/>
    <w:rsid w:val="00B4086B"/>
    <w:rsid w:val="00B4268B"/>
    <w:rsid w:val="00B517BB"/>
    <w:rsid w:val="00B6774F"/>
    <w:rsid w:val="00B72D07"/>
    <w:rsid w:val="00B922F9"/>
    <w:rsid w:val="00B9567E"/>
    <w:rsid w:val="00BA7DB1"/>
    <w:rsid w:val="00BB5AFD"/>
    <w:rsid w:val="00BD54C9"/>
    <w:rsid w:val="00BD6B28"/>
    <w:rsid w:val="00BE4982"/>
    <w:rsid w:val="00C41543"/>
    <w:rsid w:val="00C47459"/>
    <w:rsid w:val="00C47932"/>
    <w:rsid w:val="00C61212"/>
    <w:rsid w:val="00C6208D"/>
    <w:rsid w:val="00C7781B"/>
    <w:rsid w:val="00C8229F"/>
    <w:rsid w:val="00C93DF0"/>
    <w:rsid w:val="00CB442E"/>
    <w:rsid w:val="00CB59D7"/>
    <w:rsid w:val="00CB7A88"/>
    <w:rsid w:val="00CC01B9"/>
    <w:rsid w:val="00CC329B"/>
    <w:rsid w:val="00CC483E"/>
    <w:rsid w:val="00CD0223"/>
    <w:rsid w:val="00CD6CA3"/>
    <w:rsid w:val="00CD7145"/>
    <w:rsid w:val="00CE7423"/>
    <w:rsid w:val="00CF20CF"/>
    <w:rsid w:val="00CF251B"/>
    <w:rsid w:val="00D02E57"/>
    <w:rsid w:val="00D05316"/>
    <w:rsid w:val="00D13C8E"/>
    <w:rsid w:val="00D14AED"/>
    <w:rsid w:val="00D3194D"/>
    <w:rsid w:val="00D364B2"/>
    <w:rsid w:val="00D52CB9"/>
    <w:rsid w:val="00D5404A"/>
    <w:rsid w:val="00D57E5F"/>
    <w:rsid w:val="00D6135F"/>
    <w:rsid w:val="00D75E27"/>
    <w:rsid w:val="00D83BF1"/>
    <w:rsid w:val="00D925BF"/>
    <w:rsid w:val="00D97A01"/>
    <w:rsid w:val="00DA31B4"/>
    <w:rsid w:val="00DA63F9"/>
    <w:rsid w:val="00DC2489"/>
    <w:rsid w:val="00DC4131"/>
    <w:rsid w:val="00DC6E5C"/>
    <w:rsid w:val="00DD3267"/>
    <w:rsid w:val="00DE6151"/>
    <w:rsid w:val="00DF519F"/>
    <w:rsid w:val="00DF65A3"/>
    <w:rsid w:val="00DF6A4E"/>
    <w:rsid w:val="00DF6B75"/>
    <w:rsid w:val="00E023C4"/>
    <w:rsid w:val="00E1380B"/>
    <w:rsid w:val="00E14AB2"/>
    <w:rsid w:val="00E14DAA"/>
    <w:rsid w:val="00E15C8D"/>
    <w:rsid w:val="00E22BAB"/>
    <w:rsid w:val="00E304BD"/>
    <w:rsid w:val="00E321CA"/>
    <w:rsid w:val="00E40BC6"/>
    <w:rsid w:val="00E458DD"/>
    <w:rsid w:val="00E839C4"/>
    <w:rsid w:val="00E87F94"/>
    <w:rsid w:val="00E940DD"/>
    <w:rsid w:val="00EB5ACA"/>
    <w:rsid w:val="00ED0101"/>
    <w:rsid w:val="00F047DE"/>
    <w:rsid w:val="00F12E81"/>
    <w:rsid w:val="00F14D21"/>
    <w:rsid w:val="00F15C0A"/>
    <w:rsid w:val="00F16A7C"/>
    <w:rsid w:val="00F17548"/>
    <w:rsid w:val="00F22EBB"/>
    <w:rsid w:val="00F36DED"/>
    <w:rsid w:val="00F373C2"/>
    <w:rsid w:val="00F37946"/>
    <w:rsid w:val="00F37D26"/>
    <w:rsid w:val="00F37E2A"/>
    <w:rsid w:val="00F40984"/>
    <w:rsid w:val="00F41174"/>
    <w:rsid w:val="00F44A25"/>
    <w:rsid w:val="00F64CAE"/>
    <w:rsid w:val="00F74FF8"/>
    <w:rsid w:val="00F75F47"/>
    <w:rsid w:val="00F9169F"/>
    <w:rsid w:val="00F94411"/>
    <w:rsid w:val="00F95104"/>
    <w:rsid w:val="00FB2ACD"/>
    <w:rsid w:val="00FD34C5"/>
    <w:rsid w:val="00FE1344"/>
    <w:rsid w:val="00FE23AA"/>
    <w:rsid w:val="00FF2873"/>
    <w:rsid w:val="0E68FE4D"/>
    <w:rsid w:val="0F7C5226"/>
    <w:rsid w:val="14DBBA17"/>
    <w:rsid w:val="1F7CCC01"/>
    <w:rsid w:val="2972DA0E"/>
    <w:rsid w:val="2D4F9E79"/>
    <w:rsid w:val="43C20E29"/>
    <w:rsid w:val="4443AE79"/>
    <w:rsid w:val="47D90575"/>
    <w:rsid w:val="4B3DB948"/>
    <w:rsid w:val="4FA07B26"/>
    <w:rsid w:val="50C9E2AA"/>
    <w:rsid w:val="6297CCA8"/>
    <w:rsid w:val="68395824"/>
    <w:rsid w:val="69A610D8"/>
    <w:rsid w:val="6B5F3202"/>
    <w:rsid w:val="6BB2686D"/>
    <w:rsid w:val="7A88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B64A"/>
  <w15:chartTrackingRefBased/>
  <w15:docId w15:val="{81E1C635-C1AA-45F5-B432-E12A97CD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01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77C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D01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D01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BA7D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A7D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A7D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A7D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A7DB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ED0101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ED0101"/>
    <w:rPr>
      <w:rFonts w:eastAsiaTheme="minorEastAsia"/>
      <w:lang w:val="da-DK" w:eastAsia="da-DK"/>
    </w:rPr>
  </w:style>
  <w:style w:type="paragraph" w:styleId="Sidehoved">
    <w:name w:val="header"/>
    <w:basedOn w:val="Normal"/>
    <w:link w:val="Sidehove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D0101"/>
    <w:rPr>
      <w:lang w:val="da-DK"/>
    </w:rPr>
  </w:style>
  <w:style w:type="paragraph" w:styleId="Sidefod">
    <w:name w:val="footer"/>
    <w:basedOn w:val="Normal"/>
    <w:link w:val="SidefodTegn"/>
    <w:uiPriority w:val="99"/>
    <w:unhideWhenUsed/>
    <w:rsid w:val="00ED01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D0101"/>
    <w:rPr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77C4D"/>
    <w:rPr>
      <w:rFonts w:asciiTheme="majorHAnsi" w:eastAsiaTheme="majorEastAsia" w:hAnsiTheme="majorHAnsi" w:cstheme="majorBidi"/>
      <w:b/>
      <w:color w:val="1F3864" w:themeColor="accent1" w:themeShade="80"/>
      <w:sz w:val="32"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D01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a-DK"/>
    </w:rPr>
  </w:style>
  <w:style w:type="table" w:styleId="Tabel-Gitter">
    <w:name w:val="Table Grid"/>
    <w:basedOn w:val="Tabel-Normal"/>
    <w:uiPriority w:val="39"/>
    <w:rsid w:val="00E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typeiafsnit"/>
    <w:link w:val="Overskrift4"/>
    <w:uiPriority w:val="9"/>
    <w:rsid w:val="00ED0101"/>
    <w:rPr>
      <w:rFonts w:asciiTheme="majorHAnsi" w:eastAsiaTheme="majorEastAsia" w:hAnsiTheme="majorHAnsi" w:cstheme="majorBidi"/>
      <w:i/>
      <w:iCs/>
      <w:color w:val="2F5496" w:themeColor="accent1" w:themeShade="BF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D010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a-DK"/>
    </w:rPr>
  </w:style>
  <w:style w:type="paragraph" w:styleId="Listeafsnit">
    <w:name w:val="List Paragraph"/>
    <w:basedOn w:val="Normal"/>
    <w:uiPriority w:val="34"/>
    <w:qFormat/>
    <w:rsid w:val="004210D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36DED"/>
    <w:rPr>
      <w:color w:val="0563C1" w:themeColor="hyperlink"/>
      <w:u w:val="single"/>
      <w:lang w:val="da-DK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F36DED"/>
    <w:rPr>
      <w:color w:val="605E5C"/>
      <w:shd w:val="clear" w:color="auto" w:fill="E1DFDD"/>
      <w:lang w:val="da-DK"/>
    </w:rPr>
  </w:style>
  <w:style w:type="paragraph" w:styleId="Overskrift">
    <w:name w:val="TOC Heading"/>
    <w:basedOn w:val="Overskrift1"/>
    <w:next w:val="Normal"/>
    <w:uiPriority w:val="39"/>
    <w:unhideWhenUsed/>
    <w:qFormat/>
    <w:rsid w:val="002F53CE"/>
    <w:pPr>
      <w:outlineLvl w:val="9"/>
    </w:pPr>
    <w:rPr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2F53CE"/>
    <w:pPr>
      <w:spacing w:after="100"/>
      <w:ind w:left="220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2F53CE"/>
    <w:pPr>
      <w:spacing w:after="10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2F53CE"/>
    <w:pPr>
      <w:spacing w:after="100"/>
      <w:ind w:left="440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DF65A3"/>
    <w:rPr>
      <w:sz w:val="16"/>
      <w:szCs w:val="16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F65A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F65A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F65A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F65A3"/>
    <w:rPr>
      <w:b/>
      <w:bCs/>
      <w:sz w:val="20"/>
      <w:szCs w:val="20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6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65A3"/>
    <w:rPr>
      <w:rFonts w:ascii="Segoe UI" w:hAnsi="Segoe UI" w:cs="Segoe UI"/>
      <w:sz w:val="18"/>
      <w:szCs w:val="18"/>
      <w:lang w:val="da-DK"/>
    </w:rPr>
  </w:style>
  <w:style w:type="paragraph" w:styleId="Afsenderadresse">
    <w:name w:val="envelope return"/>
    <w:basedOn w:val="Normal"/>
    <w:uiPriority w:val="99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BA7DB1"/>
    <w:rPr>
      <w:rFonts w:ascii="Consolas" w:hAnsi="Consolas"/>
      <w:sz w:val="21"/>
      <w:szCs w:val="21"/>
      <w:lang w:val="da-DK"/>
    </w:rPr>
  </w:style>
  <w:style w:type="character" w:styleId="BesgtLink">
    <w:name w:val="FollowedHyperlink"/>
    <w:basedOn w:val="Standardskrifttypeiafsnit"/>
    <w:uiPriority w:val="99"/>
    <w:semiHidden/>
    <w:unhideWhenUsed/>
    <w:rsid w:val="00BA7DB1"/>
    <w:rPr>
      <w:color w:val="954F72" w:themeColor="followedHyperlink"/>
      <w:u w:val="single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BA7DB1"/>
  </w:style>
  <w:style w:type="paragraph" w:styleId="Billedtekst">
    <w:name w:val="caption"/>
    <w:basedOn w:val="Normal"/>
    <w:next w:val="Normal"/>
    <w:uiPriority w:val="35"/>
    <w:semiHidden/>
    <w:unhideWhenUsed/>
    <w:qFormat/>
    <w:rsid w:val="00BA7D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BA7DB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styleId="Bogenstitel">
    <w:name w:val="Book Title"/>
    <w:basedOn w:val="Standardskrifttypeiafsnit"/>
    <w:uiPriority w:val="33"/>
    <w:qFormat/>
    <w:rsid w:val="00BA7DB1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BA7D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BA7DB1"/>
    <w:rPr>
      <w:rFonts w:asciiTheme="majorHAnsi" w:eastAsiaTheme="majorEastAsia" w:hAnsiTheme="majorHAnsi" w:cstheme="majorBidi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uiPriority w:val="99"/>
    <w:semiHidden/>
    <w:unhideWhenUsed/>
    <w:rsid w:val="00BA7DB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BA7DB1"/>
    <w:rPr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BA7DB1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BA7DB1"/>
    <w:rPr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BA7DB1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BA7DB1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BA7DB1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BA7DB1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BA7DB1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BA7DB1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BA7DB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BA7DB1"/>
    <w:rPr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BA7DB1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BA7DB1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BA7DB1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BA7DB1"/>
    <w:rPr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BA7DB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A7DB1"/>
    <w:rPr>
      <w:i/>
      <w:iCs/>
      <w:color w:val="404040" w:themeColor="text1" w:themeTint="BF"/>
      <w:lang w:val="da-DK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BA7DB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BA7DB1"/>
    <w:pPr>
      <w:spacing w:after="0"/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BA7DB1"/>
  </w:style>
  <w:style w:type="character" w:customStyle="1" w:styleId="DatoTegn">
    <w:name w:val="Dato Tegn"/>
    <w:basedOn w:val="Standardskrifttypeiafsnit"/>
    <w:link w:val="Dato"/>
    <w:uiPriority w:val="99"/>
    <w:semiHidden/>
    <w:rsid w:val="00BA7DB1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BA7DB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BA7DB1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BA7DB1"/>
    <w:rPr>
      <w:sz w:val="20"/>
      <w:szCs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BA7DB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character" w:styleId="Fremhv">
    <w:name w:val="Emphasis"/>
    <w:basedOn w:val="Standardskrifttypeiafsnit"/>
    <w:uiPriority w:val="20"/>
    <w:qFormat/>
    <w:rsid w:val="00BA7DB1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3">
    <w:name w:val="Grid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BA7DB1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BA7DB1"/>
    <w:rPr>
      <w:i/>
      <w:iCs/>
      <w:lang w:val="da-DK"/>
    </w:rPr>
  </w:style>
  <w:style w:type="character" w:styleId="HTML-akronym">
    <w:name w:val="HTML Acronym"/>
    <w:basedOn w:val="Standardskrifttypeiafsnit"/>
    <w:uiPriority w:val="99"/>
    <w:semiHidden/>
    <w:unhideWhenUsed/>
    <w:rsid w:val="00BA7DB1"/>
    <w:rPr>
      <w:lang w:val="da-DK"/>
    </w:rPr>
  </w:style>
  <w:style w:type="character" w:styleId="HTML-citat">
    <w:name w:val="HTML Cite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unhideWhenUsed/>
    <w:rsid w:val="00BA7DB1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unhideWhenUsed/>
    <w:rsid w:val="00BA7DB1"/>
    <w:rPr>
      <w:rFonts w:ascii="Consolas" w:hAnsi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BA7DB1"/>
    <w:rPr>
      <w:rFonts w:ascii="Consolas" w:hAnsi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unhideWhenUsed/>
    <w:rsid w:val="00BA7DB1"/>
    <w:rPr>
      <w:i/>
      <w:iCs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BA7DB1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BA7DB1"/>
    <w:rPr>
      <w:rFonts w:asciiTheme="majorHAnsi" w:eastAsiaTheme="majorEastAsia" w:hAnsiTheme="majorHAnsi" w:cstheme="majorBidi"/>
      <w:b/>
      <w:bCs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BA7DB1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BA7DB1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BA7DB1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BA7DB1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BA7DB1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BA7DB1"/>
    <w:pPr>
      <w:spacing w:after="100"/>
      <w:ind w:left="1760"/>
    </w:pPr>
  </w:style>
  <w:style w:type="character" w:styleId="Kraftigfremhvning">
    <w:name w:val="Intense Emphasis"/>
    <w:basedOn w:val="Standardskrifttypeiafsnit"/>
    <w:uiPriority w:val="21"/>
    <w:qFormat/>
    <w:rsid w:val="00BA7DB1"/>
    <w:rPr>
      <w:i/>
      <w:iCs/>
      <w:color w:val="4472C4" w:themeColor="accent1"/>
      <w:lang w:val="da-DK"/>
    </w:rPr>
  </w:style>
  <w:style w:type="character" w:styleId="Kraftighenvisning">
    <w:name w:val="Intense Reference"/>
    <w:basedOn w:val="Standardskrifttypeiafsnit"/>
    <w:uiPriority w:val="32"/>
    <w:qFormat/>
    <w:rsid w:val="00BA7DB1"/>
    <w:rPr>
      <w:b/>
      <w:bCs/>
      <w:smallCaps/>
      <w:color w:val="4472C4" w:themeColor="accent1"/>
      <w:spacing w:val="5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BA7DB1"/>
    <w:rPr>
      <w:lang w:val="da-DK"/>
    </w:rPr>
  </w:style>
  <w:style w:type="paragraph" w:styleId="Liste">
    <w:name w:val="List"/>
    <w:basedOn w:val="Normal"/>
    <w:uiPriority w:val="99"/>
    <w:semiHidden/>
    <w:unhideWhenUsed/>
    <w:rsid w:val="00BA7DB1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A7DB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A7DB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A7DB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A7DB1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BA7DB1"/>
    <w:pPr>
      <w:spacing w:after="0"/>
    </w:pPr>
  </w:style>
  <w:style w:type="table" w:styleId="Listetabel1-lys">
    <w:name w:val="List Table 1 Light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BA7D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">
    <w:name w:val="List Table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3">
    <w:name w:val="List Table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BA7D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BA7D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BA7DB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BA7DB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BA7DB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BA7D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BA7DB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BA7DB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BA7DB1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BA7DB1"/>
    <w:rPr>
      <w:lang w:val="da-DK"/>
    </w:rPr>
  </w:style>
  <w:style w:type="paragraph" w:styleId="Makrotekst">
    <w:name w:val="macro"/>
    <w:link w:val="MakrotekstTegn"/>
    <w:uiPriority w:val="99"/>
    <w:semiHidden/>
    <w:unhideWhenUsed/>
    <w:rsid w:val="00BA7D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BA7DB1"/>
    <w:rPr>
      <w:rFonts w:ascii="Consolas" w:hAnsi="Consolas"/>
      <w:sz w:val="20"/>
      <w:szCs w:val="20"/>
      <w:lang w:val="da-DK"/>
    </w:rPr>
  </w:style>
  <w:style w:type="table" w:styleId="Mediumgitter1">
    <w:name w:val="Medium Grid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BA7DB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BA7D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BA7D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BA7DB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BA7DB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BA7DB1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BA7DB1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BA7DB1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BA7DB1"/>
    <w:rPr>
      <w:lang w:val="da-DK"/>
    </w:rPr>
  </w:style>
  <w:style w:type="paragraph" w:styleId="Opstilling-forts">
    <w:name w:val="List Continue"/>
    <w:basedOn w:val="Normal"/>
    <w:uiPriority w:val="99"/>
    <w:semiHidden/>
    <w:unhideWhenUsed/>
    <w:rsid w:val="00BA7DB1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BA7DB1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BA7DB1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BA7DB1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BA7DB1"/>
    <w:pPr>
      <w:spacing w:after="120"/>
      <w:ind w:left="1415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BA7DB1"/>
    <w:pPr>
      <w:numPr>
        <w:numId w:val="7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BA7DB1"/>
    <w:pPr>
      <w:numPr>
        <w:numId w:val="8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BA7DB1"/>
    <w:pPr>
      <w:numPr>
        <w:numId w:val="9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BA7DB1"/>
    <w:pPr>
      <w:numPr>
        <w:numId w:val="10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BA7DB1"/>
    <w:pPr>
      <w:numPr>
        <w:numId w:val="1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BA7DB1"/>
    <w:pPr>
      <w:numPr>
        <w:numId w:val="12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BA7DB1"/>
    <w:pPr>
      <w:numPr>
        <w:numId w:val="13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BA7DB1"/>
    <w:pPr>
      <w:numPr>
        <w:numId w:val="14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BA7DB1"/>
    <w:pPr>
      <w:numPr>
        <w:numId w:val="15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BA7DB1"/>
    <w:pPr>
      <w:numPr>
        <w:numId w:val="16"/>
      </w:numPr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BA7DB1"/>
    <w:rPr>
      <w:rFonts w:asciiTheme="majorHAnsi" w:eastAsiaTheme="majorEastAsia" w:hAnsiTheme="majorHAnsi" w:cstheme="majorBidi"/>
      <w:color w:val="2F5496" w:themeColor="accent1" w:themeShade="BF"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A7DB1"/>
    <w:rPr>
      <w:rFonts w:asciiTheme="majorHAnsi" w:eastAsiaTheme="majorEastAsia" w:hAnsiTheme="majorHAnsi" w:cstheme="majorBidi"/>
      <w:color w:val="1F3763" w:themeColor="accent1" w:themeShade="7F"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A7DB1"/>
    <w:rPr>
      <w:rFonts w:asciiTheme="majorHAnsi" w:eastAsiaTheme="majorEastAsia" w:hAnsiTheme="majorHAnsi" w:cstheme="majorBidi"/>
      <w:i/>
      <w:iCs/>
      <w:color w:val="1F3763" w:themeColor="accent1" w:themeShade="7F"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A7DB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A7D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BA7DB1"/>
    <w:rPr>
      <w:color w:val="808080"/>
      <w:lang w:val="da-DK"/>
    </w:rPr>
  </w:style>
  <w:style w:type="character" w:styleId="Sidetal">
    <w:name w:val="page number"/>
    <w:basedOn w:val="Standardskrifttypeiafsnit"/>
    <w:uiPriority w:val="99"/>
    <w:semiHidden/>
    <w:unhideWhenUsed/>
    <w:rsid w:val="00BA7DB1"/>
    <w:rPr>
      <w:lang w:val="da-DK"/>
    </w:rPr>
  </w:style>
  <w:style w:type="paragraph" w:styleId="Sluthilsen">
    <w:name w:val="Closing"/>
    <w:basedOn w:val="Normal"/>
    <w:link w:val="Sluthilsen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A7DB1"/>
    <w:rPr>
      <w:lang w:val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A7DB1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BA7DB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A7DB1"/>
    <w:rPr>
      <w:sz w:val="20"/>
      <w:szCs w:val="2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BA7DB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BA7DB1"/>
    <w:rPr>
      <w:lang w:val="da-DK"/>
    </w:rPr>
  </w:style>
  <w:style w:type="character" w:styleId="Strk">
    <w:name w:val="Strong"/>
    <w:basedOn w:val="Standardskrifttypeiafsnit"/>
    <w:uiPriority w:val="22"/>
    <w:qFormat/>
    <w:rsid w:val="00BA7DB1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A7DB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A7DB1"/>
    <w:rPr>
      <w:i/>
      <w:iCs/>
      <w:color w:val="4472C4" w:themeColor="accent1"/>
      <w:lang w:val="da-DK"/>
    </w:rPr>
  </w:style>
  <w:style w:type="character" w:styleId="Svagfremhvning">
    <w:name w:val="Subtle Emphasis"/>
    <w:basedOn w:val="Standardskrifttypeiafsnit"/>
    <w:uiPriority w:val="19"/>
    <w:qFormat/>
    <w:rsid w:val="00BA7DB1"/>
    <w:rPr>
      <w:i/>
      <w:iCs/>
      <w:color w:val="404040" w:themeColor="text1" w:themeTint="BF"/>
      <w:lang w:val="da-DK"/>
    </w:rPr>
  </w:style>
  <w:style w:type="character" w:styleId="Svaghenvisning">
    <w:name w:val="Subtle Reference"/>
    <w:basedOn w:val="Standardskrifttypeiafsnit"/>
    <w:uiPriority w:val="31"/>
    <w:qFormat/>
    <w:rsid w:val="00BA7DB1"/>
    <w:rPr>
      <w:smallCaps/>
      <w:color w:val="5A5A5A" w:themeColor="text1" w:themeTint="A5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BA7DB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A7DB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A7DB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BA7DB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BA7DB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A7DB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BA7DB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A7DB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A7DB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A7DB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A7DB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A7DB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A7DB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BA7DB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A7DB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A7DB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A7DB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A7DB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A7DB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A7DB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A7DB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BA7DB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A7DB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A7DB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A7DB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A7DB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A7DB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BA7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BA7DB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A7D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A7DB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BA7D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BA7D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A7DB1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BA7DB1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A7DB1"/>
    <w:rPr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A7DB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A7DB1"/>
    <w:rPr>
      <w:rFonts w:eastAsiaTheme="minorEastAsia"/>
      <w:color w:val="5A5A5A" w:themeColor="text1" w:themeTint="A5"/>
      <w:spacing w:val="15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2025-05-06T00:00:00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70daae-bd45-4ca4-9718-6eb56f75921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612F853BD284B963E909E4F97469A" ma:contentTypeVersion="16" ma:contentTypeDescription="Opret et nyt dokument." ma:contentTypeScope="" ma:versionID="215f8a5a8e3d7d85d6be955eebbe6d60">
  <xsd:schema xmlns:xsd="http://www.w3.org/2001/XMLSchema" xmlns:xs="http://www.w3.org/2001/XMLSchema" xmlns:p="http://schemas.microsoft.com/office/2006/metadata/properties" xmlns:ns3="7470daae-bd45-4ca4-9718-6eb56f75921e" xmlns:ns4="b7e73c20-510e-4faf-8c87-1f2f678fc745" targetNamespace="http://schemas.microsoft.com/office/2006/metadata/properties" ma:root="true" ma:fieldsID="1caa8709bb4c1b2b46f6045b3c93c80f" ns3:_="" ns4:_="">
    <xsd:import namespace="7470daae-bd45-4ca4-9718-6eb56f75921e"/>
    <xsd:import namespace="b7e73c20-510e-4faf-8c87-1f2f678fc7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0daae-bd45-4ca4-9718-6eb56f759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73c20-510e-4faf-8c87-1f2f678fc7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317F3C-4FE6-422C-9877-97EE8B791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46389-25C8-40A6-9BA4-4E19CADC1FD7}">
  <ds:schemaRefs>
    <ds:schemaRef ds:uri="http://purl.org/dc/dcmitype/"/>
    <ds:schemaRef ds:uri="http://purl.org/dc/elements/1.1/"/>
    <ds:schemaRef ds:uri="7470daae-bd45-4ca4-9718-6eb56f75921e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7e73c20-510e-4faf-8c87-1f2f678fc745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583AD31-998B-4D77-8E20-90A4702B8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0daae-bd45-4ca4-9718-6eb56f75921e"/>
    <ds:schemaRef ds:uri="b7e73c20-510e-4faf-8c87-1f2f678fc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6AEB70C-3541-47E9-88E3-E73E7D23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2562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Den lokale undervisningsplan</vt:lpstr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 lokale undervisningsplan</dc:title>
  <dc:subject>Tom skabelon for Rybners LUP</dc:subject>
  <dc:creator>Dorte Vestergaard Christensen</dc:creator>
  <cp:keywords/>
  <dc:description/>
  <cp:lastModifiedBy>Mona Frida Sørensen</cp:lastModifiedBy>
  <cp:revision>2</cp:revision>
  <cp:lastPrinted>2021-06-09T06:37:00Z</cp:lastPrinted>
  <dcterms:created xsi:type="dcterms:W3CDTF">2025-05-06T17:36:00Z</dcterms:created>
  <dcterms:modified xsi:type="dcterms:W3CDTF">2025-05-06T17:36:00Z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TypeId">
    <vt:lpwstr>0x0101004F3612F853BD284B963E909E4F97469A</vt:lpwstr>
  </property>
</Properties>
</file>