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FD89E" w14:textId="77777777" w:rsidR="001552E1" w:rsidRPr="001552E1" w:rsidRDefault="001552E1" w:rsidP="001552E1">
      <w:pPr>
        <w:pStyle w:val="Overskrift1"/>
      </w:pPr>
      <w:r>
        <w:t>Beskrivelse af afsluttende prøver til LUP</w:t>
      </w:r>
    </w:p>
    <w:p w14:paraId="661392EE" w14:textId="77777777" w:rsidR="007E05F5" w:rsidRPr="009F37BE" w:rsidRDefault="007E05F5" w:rsidP="007E05F5">
      <w:pPr>
        <w:spacing w:after="0"/>
        <w:rPr>
          <w:i/>
          <w:iCs/>
          <w:color w:val="FF0000"/>
        </w:rPr>
      </w:pPr>
    </w:p>
    <w:p w14:paraId="17F8A2FC" w14:textId="60C1CFCE" w:rsidR="007E05F5" w:rsidRPr="007E05F5" w:rsidRDefault="007E05F5">
      <w:pPr>
        <w:rPr>
          <w:u w:val="single"/>
        </w:rPr>
      </w:pPr>
    </w:p>
    <w:tbl>
      <w:tblPr>
        <w:tblStyle w:val="Tabel-Gitter"/>
        <w:tblW w:w="15304" w:type="dxa"/>
        <w:tblLayout w:type="fixed"/>
        <w:tblLook w:val="04A0" w:firstRow="1" w:lastRow="0" w:firstColumn="1" w:lastColumn="0" w:noHBand="0" w:noVBand="1"/>
      </w:tblPr>
      <w:tblGrid>
        <w:gridCol w:w="15304"/>
      </w:tblGrid>
      <w:tr w:rsidR="00813E1E" w14:paraId="70F1A311" w14:textId="77777777" w:rsidTr="00813E1E">
        <w:tc>
          <w:tcPr>
            <w:tcW w:w="15304" w:type="dxa"/>
          </w:tcPr>
          <w:p w14:paraId="39684A28" w14:textId="178FAA42" w:rsidR="00813E1E" w:rsidRPr="007E05F5" w:rsidRDefault="00A54866" w:rsidP="007E05F5">
            <w:pPr>
              <w:jc w:val="center"/>
              <w:rPr>
                <w:rStyle w:val="Strk"/>
              </w:rPr>
            </w:pPr>
            <w:r>
              <w:rPr>
                <w:rStyle w:val="Strk"/>
              </w:rPr>
              <w:t>Psykologi niveau E &amp; F</w:t>
            </w:r>
          </w:p>
        </w:tc>
      </w:tr>
      <w:tr w:rsidR="00813E1E" w14:paraId="4E5E179E" w14:textId="77777777" w:rsidTr="00813E1E">
        <w:trPr>
          <w:trHeight w:val="2014"/>
        </w:trPr>
        <w:tc>
          <w:tcPr>
            <w:tcW w:w="15304" w:type="dxa"/>
          </w:tcPr>
          <w:p w14:paraId="2093C68D" w14:textId="77777777" w:rsidR="00813E1E" w:rsidRDefault="00813E1E">
            <w:pPr>
              <w:rPr>
                <w:sz w:val="22"/>
                <w:szCs w:val="22"/>
                <w:u w:val="single"/>
              </w:rPr>
            </w:pPr>
            <w:r w:rsidRPr="00106596">
              <w:rPr>
                <w:sz w:val="22"/>
                <w:szCs w:val="22"/>
                <w:u w:val="single"/>
              </w:rPr>
              <w:t>Eksaminationsgrundlag:</w:t>
            </w:r>
          </w:p>
          <w:p w14:paraId="642F3269" w14:textId="77777777" w:rsidR="00813E1E" w:rsidRDefault="00813E1E"/>
          <w:p w14:paraId="7D6B7BAB" w14:textId="0479FFD3" w:rsidR="00813E1E" w:rsidRDefault="00774EC7">
            <w:hyperlink r:id="rId10" w:history="1">
              <w:r w:rsidR="00813E1E" w:rsidRPr="00744B55">
                <w:rPr>
                  <w:rStyle w:val="Hyperlink"/>
                </w:rPr>
                <w:t>https://www.retsinformation.dk/eli/lta/2020/37</w:t>
              </w:r>
            </w:hyperlink>
          </w:p>
          <w:p w14:paraId="13F770E6" w14:textId="77777777" w:rsidR="00813E1E" w:rsidRDefault="00813E1E"/>
          <w:p w14:paraId="5BEA80DA" w14:textId="458CBD20" w:rsidR="00813E1E" w:rsidRPr="00A54866" w:rsidRDefault="00813E1E">
            <w:pPr>
              <w:rPr>
                <w:sz w:val="22"/>
                <w:szCs w:val="22"/>
              </w:rPr>
            </w:pPr>
            <w:r w:rsidRPr="00A54866">
              <w:rPr>
                <w:sz w:val="22"/>
                <w:szCs w:val="22"/>
              </w:rPr>
              <w:t>Se beskrivelsen i bekendtgørelsen. Niveau E og F.</w:t>
            </w:r>
          </w:p>
        </w:tc>
      </w:tr>
      <w:tr w:rsidR="00813E1E" w14:paraId="3CDFFC6E" w14:textId="77777777" w:rsidTr="00813E1E">
        <w:trPr>
          <w:trHeight w:val="2256"/>
        </w:trPr>
        <w:tc>
          <w:tcPr>
            <w:tcW w:w="15304" w:type="dxa"/>
          </w:tcPr>
          <w:p w14:paraId="588DAD8E" w14:textId="47C49056" w:rsidR="00813E1E" w:rsidRDefault="00813E1E" w:rsidP="007E05F5">
            <w:pPr>
              <w:rPr>
                <w:sz w:val="22"/>
                <w:szCs w:val="22"/>
                <w:u w:val="single"/>
              </w:rPr>
            </w:pPr>
            <w:r w:rsidRPr="00106596">
              <w:rPr>
                <w:sz w:val="22"/>
                <w:szCs w:val="22"/>
                <w:u w:val="single"/>
              </w:rPr>
              <w:t>Bedømmelsesgrundlag:</w:t>
            </w:r>
          </w:p>
          <w:p w14:paraId="5AE20E21" w14:textId="77777777" w:rsidR="00E8238B" w:rsidRPr="00106596" w:rsidRDefault="00E8238B" w:rsidP="007E05F5">
            <w:pPr>
              <w:rPr>
                <w:sz w:val="22"/>
                <w:szCs w:val="22"/>
                <w:u w:val="single"/>
              </w:rPr>
            </w:pPr>
          </w:p>
          <w:p w14:paraId="7E5CDB52" w14:textId="5CAD545E" w:rsidR="00E8238B" w:rsidRPr="00E8238B" w:rsidRDefault="00E8238B" w:rsidP="00E8238B">
            <w:pPr>
              <w:pStyle w:val="NormalWeb"/>
              <w:spacing w:before="0" w:beforeAutospacing="0"/>
              <w:rPr>
                <w:rFonts w:asciiTheme="minorHAnsi" w:hAnsiTheme="minorHAnsi" w:cstheme="minorHAnsi"/>
                <w:sz w:val="22"/>
                <w:szCs w:val="22"/>
              </w:rPr>
            </w:pPr>
            <w:r w:rsidRPr="00E8238B">
              <w:rPr>
                <w:rFonts w:asciiTheme="minorHAnsi" w:hAnsiTheme="minorHAnsi" w:cstheme="minorHAnsi"/>
                <w:sz w:val="22"/>
                <w:szCs w:val="22"/>
              </w:rPr>
              <w:t>Evaluering gennemføres flere gange i løbet af undervisningen i skriftlig eller mundtlig form - feedback og feedforward. Ved undervisningens afslutning har der været benyttet forskellige evalueringsformer. Eleven bedømmes i forhold til fagets mål, og karakteren gives på baggrund af en</w:t>
            </w:r>
            <w:r>
              <w:rPr>
                <w:rFonts w:asciiTheme="minorHAnsi" w:hAnsiTheme="minorHAnsi" w:cstheme="minorHAnsi"/>
                <w:sz w:val="22"/>
                <w:szCs w:val="22"/>
              </w:rPr>
              <w:t xml:space="preserve"> afsluttende</w:t>
            </w:r>
            <w:r w:rsidRPr="00E8238B">
              <w:rPr>
                <w:rFonts w:asciiTheme="minorHAnsi" w:hAnsiTheme="minorHAnsi" w:cstheme="minorHAnsi"/>
                <w:sz w:val="22"/>
                <w:szCs w:val="22"/>
              </w:rPr>
              <w:t xml:space="preserve"> skriftlig prøve, elevens dokumentationer og øvrige præstationer og munder ud i en samlet vurdering af elevens kompetencer i faget.  </w:t>
            </w:r>
          </w:p>
          <w:p w14:paraId="4B56CDD4" w14:textId="77777777" w:rsidR="00E8238B" w:rsidRDefault="00E8238B" w:rsidP="00E8238B">
            <w:pPr>
              <w:pStyle w:val="NormalWeb"/>
              <w:spacing w:before="0" w:beforeAutospacing="0"/>
              <w:rPr>
                <w:rFonts w:asciiTheme="minorHAnsi" w:hAnsiTheme="minorHAnsi" w:cstheme="minorHAnsi"/>
                <w:sz w:val="22"/>
                <w:szCs w:val="22"/>
              </w:rPr>
            </w:pPr>
            <w:r w:rsidRPr="00E8238B">
              <w:rPr>
                <w:rFonts w:asciiTheme="minorHAnsi" w:hAnsiTheme="minorHAnsi" w:cstheme="minorHAnsi"/>
                <w:sz w:val="22"/>
                <w:szCs w:val="22"/>
              </w:rPr>
              <w:t>Alle emner bedømmes enkeltvis</w:t>
            </w:r>
          </w:p>
          <w:p w14:paraId="2CE572B6" w14:textId="4A02CF40" w:rsidR="00E8238B" w:rsidRPr="00E8238B" w:rsidRDefault="00E8238B" w:rsidP="00E8238B">
            <w:pPr>
              <w:pStyle w:val="NormalWeb"/>
              <w:spacing w:before="0" w:beforeAutospacing="0"/>
              <w:rPr>
                <w:rFonts w:asciiTheme="minorHAnsi" w:hAnsiTheme="minorHAnsi" w:cstheme="minorHAnsi"/>
                <w:sz w:val="22"/>
                <w:szCs w:val="22"/>
              </w:rPr>
            </w:pPr>
            <w:r>
              <w:rPr>
                <w:rFonts w:asciiTheme="minorHAnsi" w:hAnsiTheme="minorHAnsi" w:cstheme="minorHAnsi"/>
                <w:sz w:val="22"/>
                <w:szCs w:val="22"/>
              </w:rPr>
              <w:t>Nå</w:t>
            </w:r>
            <w:r w:rsidRPr="00E8238B">
              <w:rPr>
                <w:rFonts w:asciiTheme="minorHAnsi" w:hAnsiTheme="minorHAnsi" w:cstheme="minorHAnsi"/>
                <w:sz w:val="22"/>
                <w:szCs w:val="22"/>
              </w:rPr>
              <w:t>r eleven har afsluttet undervisningen, afgives en standpunktskarakter. Der gives karakter efter 7-trinskalaen. Det er de daglige opgaver, samt afleveringer der danner grundlag for 50% af bedømmelsen. De r</w:t>
            </w:r>
            <w:r>
              <w:rPr>
                <w:rFonts w:asciiTheme="minorHAnsi" w:hAnsiTheme="minorHAnsi" w:cstheme="minorHAnsi"/>
                <w:sz w:val="22"/>
                <w:szCs w:val="22"/>
              </w:rPr>
              <w:t>e</w:t>
            </w:r>
            <w:r w:rsidRPr="00E8238B">
              <w:rPr>
                <w:rFonts w:asciiTheme="minorHAnsi" w:hAnsiTheme="minorHAnsi" w:cstheme="minorHAnsi"/>
                <w:sz w:val="22"/>
                <w:szCs w:val="22"/>
              </w:rPr>
              <w:t>ste</w:t>
            </w:r>
            <w:r>
              <w:rPr>
                <w:rFonts w:asciiTheme="minorHAnsi" w:hAnsiTheme="minorHAnsi" w:cstheme="minorHAnsi"/>
                <w:sz w:val="22"/>
                <w:szCs w:val="22"/>
              </w:rPr>
              <w:t>re</w:t>
            </w:r>
            <w:r w:rsidRPr="00E8238B">
              <w:rPr>
                <w:rFonts w:asciiTheme="minorHAnsi" w:hAnsiTheme="minorHAnsi" w:cstheme="minorHAnsi"/>
                <w:sz w:val="22"/>
                <w:szCs w:val="22"/>
              </w:rPr>
              <w:t>nde 50% bedømmes ud fra en elektronisk test, som dækker alle målepinde.</w:t>
            </w:r>
          </w:p>
          <w:p w14:paraId="08D906AE" w14:textId="77777777" w:rsidR="00813E1E" w:rsidRPr="00A54866" w:rsidRDefault="00813E1E">
            <w:pPr>
              <w:rPr>
                <w:sz w:val="22"/>
                <w:szCs w:val="22"/>
              </w:rPr>
            </w:pPr>
            <w:r w:rsidRPr="00A54866">
              <w:rPr>
                <w:sz w:val="22"/>
                <w:szCs w:val="22"/>
              </w:rPr>
              <w:t>I bedømmelsen indgår:</w:t>
            </w:r>
          </w:p>
          <w:p w14:paraId="610FE31D" w14:textId="4A60F062" w:rsidR="00813E1E" w:rsidRPr="00A54866" w:rsidRDefault="00813E1E" w:rsidP="00D63150">
            <w:pPr>
              <w:pStyle w:val="Listeafsnit"/>
              <w:numPr>
                <w:ilvl w:val="0"/>
                <w:numId w:val="5"/>
              </w:numPr>
              <w:rPr>
                <w:sz w:val="22"/>
                <w:szCs w:val="22"/>
              </w:rPr>
            </w:pPr>
            <w:r w:rsidRPr="00A54866">
              <w:rPr>
                <w:sz w:val="22"/>
                <w:szCs w:val="22"/>
              </w:rPr>
              <w:t xml:space="preserve">Gruppeopgaver </w:t>
            </w:r>
          </w:p>
          <w:p w14:paraId="4E715008" w14:textId="60184B9B" w:rsidR="00813E1E" w:rsidRPr="00A54866" w:rsidRDefault="00813E1E" w:rsidP="00D63150">
            <w:pPr>
              <w:pStyle w:val="Listeafsnit"/>
              <w:numPr>
                <w:ilvl w:val="0"/>
                <w:numId w:val="5"/>
              </w:numPr>
              <w:rPr>
                <w:sz w:val="22"/>
                <w:szCs w:val="22"/>
              </w:rPr>
            </w:pPr>
            <w:r w:rsidRPr="00A54866">
              <w:rPr>
                <w:sz w:val="22"/>
                <w:szCs w:val="22"/>
              </w:rPr>
              <w:t xml:space="preserve">mundtlige fremlægninger </w:t>
            </w:r>
          </w:p>
          <w:p w14:paraId="76FC1B8F" w14:textId="1FA21942" w:rsidR="00813E1E" w:rsidRPr="00A54866" w:rsidRDefault="00813E1E" w:rsidP="00D63150">
            <w:pPr>
              <w:pStyle w:val="Listeafsnit"/>
              <w:numPr>
                <w:ilvl w:val="0"/>
                <w:numId w:val="5"/>
              </w:numPr>
              <w:rPr>
                <w:sz w:val="22"/>
                <w:szCs w:val="22"/>
              </w:rPr>
            </w:pPr>
            <w:r w:rsidRPr="00A54866">
              <w:rPr>
                <w:sz w:val="22"/>
                <w:szCs w:val="22"/>
              </w:rPr>
              <w:t xml:space="preserve">skriftlige afleveringer </w:t>
            </w:r>
          </w:p>
          <w:p w14:paraId="4E480B22" w14:textId="6C183026" w:rsidR="00813E1E" w:rsidRDefault="00813E1E" w:rsidP="00D63150">
            <w:pPr>
              <w:pStyle w:val="Listeafsnit"/>
              <w:numPr>
                <w:ilvl w:val="0"/>
                <w:numId w:val="5"/>
              </w:numPr>
            </w:pPr>
            <w:r w:rsidRPr="00A54866">
              <w:rPr>
                <w:sz w:val="22"/>
                <w:szCs w:val="22"/>
              </w:rPr>
              <w:t>podcasts.</w:t>
            </w:r>
          </w:p>
        </w:tc>
      </w:tr>
      <w:tr w:rsidR="00813E1E" w14:paraId="6C12CBA5" w14:textId="77777777" w:rsidTr="00813E1E">
        <w:trPr>
          <w:trHeight w:val="1984"/>
        </w:trPr>
        <w:tc>
          <w:tcPr>
            <w:tcW w:w="15304" w:type="dxa"/>
          </w:tcPr>
          <w:p w14:paraId="6850B918" w14:textId="77777777" w:rsidR="00813E1E" w:rsidRPr="00106596" w:rsidRDefault="00813E1E" w:rsidP="007E05F5">
            <w:pPr>
              <w:rPr>
                <w:sz w:val="22"/>
                <w:szCs w:val="22"/>
                <w:u w:val="single"/>
              </w:rPr>
            </w:pPr>
            <w:r w:rsidRPr="00106596">
              <w:rPr>
                <w:sz w:val="22"/>
                <w:szCs w:val="22"/>
                <w:u w:val="single"/>
              </w:rPr>
              <w:lastRenderedPageBreak/>
              <w:t xml:space="preserve">Bedømmelseskriterier: </w:t>
            </w:r>
          </w:p>
          <w:p w14:paraId="2126FD35" w14:textId="79089550" w:rsidR="00813E1E" w:rsidRPr="00A54866" w:rsidRDefault="00813E1E" w:rsidP="00D63150">
            <w:pPr>
              <w:spacing w:after="200" w:line="276" w:lineRule="auto"/>
              <w:rPr>
                <w:rFonts w:eastAsia="MS Mincho" w:cstheme="minorHAnsi"/>
                <w:kern w:val="0"/>
                <w:sz w:val="22"/>
                <w:szCs w:val="22"/>
                <w14:ligatures w14:val="none"/>
              </w:rPr>
            </w:pPr>
            <w:r w:rsidRPr="00A54866">
              <w:rPr>
                <w:rFonts w:eastAsia="MS Mincho" w:cstheme="minorHAnsi"/>
                <w:kern w:val="0"/>
                <w:sz w:val="22"/>
                <w:szCs w:val="22"/>
                <w14:ligatures w14:val="none"/>
              </w:rPr>
              <w:t>Denne bedømmelsesplan dækker undervisningens hovedemner jf. grundfagsbekendtgørelsen. Udviklingspsykologi og socialpsykologi.</w:t>
            </w:r>
          </w:p>
          <w:p w14:paraId="48DCD0FC" w14:textId="11EBE117" w:rsidR="00813E1E" w:rsidRPr="00A54866" w:rsidRDefault="00813E1E" w:rsidP="00D63150">
            <w:pPr>
              <w:spacing w:after="200" w:line="276" w:lineRule="auto"/>
              <w:rPr>
                <w:rFonts w:eastAsia="MS Mincho" w:cstheme="minorHAnsi"/>
                <w:kern w:val="0"/>
                <w:sz w:val="22"/>
                <w:szCs w:val="22"/>
                <w14:ligatures w14:val="none"/>
              </w:rPr>
            </w:pPr>
            <w:r w:rsidRPr="00A54866">
              <w:rPr>
                <w:rFonts w:eastAsia="MS Mincho" w:cstheme="minorHAnsi"/>
                <w:kern w:val="0"/>
                <w:sz w:val="22"/>
                <w:szCs w:val="22"/>
                <w14:ligatures w14:val="none"/>
              </w:rPr>
              <w:t>Bedømmelsen indgår de daglige opgaver som fx opgaver omkring helhedsforståelse af udvikling, socialpsykologi og adfærd samt kommunikation. Det er de faglige mål, der danner grundlaget for den løbende evaluering af eleven.</w:t>
            </w:r>
          </w:p>
          <w:p w14:paraId="5A4A38B3" w14:textId="77777777" w:rsidR="00813E1E" w:rsidRPr="00A54866" w:rsidRDefault="00813E1E" w:rsidP="00D63150">
            <w:pPr>
              <w:spacing w:line="276" w:lineRule="auto"/>
              <w:ind w:left="360" w:hanging="360"/>
              <w:contextualSpacing/>
              <w:rPr>
                <w:rFonts w:eastAsia="MS Mincho" w:cstheme="minorHAnsi"/>
                <w:kern w:val="0"/>
                <w:sz w:val="22"/>
                <w:szCs w:val="22"/>
                <w14:ligatures w14:val="none"/>
              </w:rPr>
            </w:pPr>
            <w:r w:rsidRPr="00A54866">
              <w:rPr>
                <w:rFonts w:eastAsia="MS Mincho" w:cstheme="minorHAnsi"/>
                <w:kern w:val="0"/>
                <w:sz w:val="22"/>
                <w:szCs w:val="22"/>
                <w14:ligatures w14:val="none"/>
              </w:rPr>
              <w:t>Supplerende fokus:</w:t>
            </w:r>
          </w:p>
          <w:p w14:paraId="6C6E0D1B" w14:textId="57414C64" w:rsidR="00813E1E" w:rsidRPr="00E8238B" w:rsidRDefault="00813E1E" w:rsidP="00E8238B">
            <w:pPr>
              <w:pStyle w:val="NormalWeb"/>
              <w:spacing w:before="0" w:beforeAutospacing="0"/>
            </w:pPr>
            <w:r w:rsidRPr="00D63150">
              <w:rPr>
                <w:rFonts w:ascii="Cambria" w:eastAsia="MS Mincho" w:hAnsi="Cambria"/>
                <w:sz w:val="22"/>
                <w:szCs w:val="22"/>
              </w:rPr>
              <w:t xml:space="preserve">• </w:t>
            </w:r>
            <w:r w:rsidRPr="00A54866">
              <w:rPr>
                <w:rFonts w:eastAsia="MS Mincho" w:cstheme="minorHAnsi"/>
                <w:sz w:val="22"/>
                <w:szCs w:val="22"/>
              </w:rPr>
              <w:t>Niveau E og F vurderes med fokus på progression i forståelse og evne til anvendelse. • Fokus på elevens udvikling i anvendelsen af psykologiske teorier og refleksionsevne</w:t>
            </w:r>
            <w:r w:rsidRPr="00A54866">
              <w:rPr>
                <w:rFonts w:eastAsia="MS Mincho" w:cstheme="minorHAnsi"/>
                <w:sz w:val="22"/>
                <w:szCs w:val="22"/>
              </w:rPr>
              <w:br/>
            </w:r>
            <w:r w:rsidRPr="00A54866">
              <w:rPr>
                <w:rFonts w:eastAsia="MS Mincho" w:cstheme="minorHAnsi"/>
                <w:sz w:val="22"/>
                <w:szCs w:val="22"/>
              </w:rPr>
              <w:br/>
              <w:t>Planen tager udgangspunkt i 7-trinsskalaen og vurderer elevens faglige niveau ud fra teoretisk forståelse, anvendelse af begreber og psykologisk analyse.</w:t>
            </w:r>
          </w:p>
          <w:tbl>
            <w:tblPr>
              <w:tblStyle w:val="Tabel-Gitter"/>
              <w:tblW w:w="14750" w:type="dxa"/>
              <w:tblLayout w:type="fixed"/>
              <w:tblLook w:val="04A0" w:firstRow="1" w:lastRow="0" w:firstColumn="1" w:lastColumn="0" w:noHBand="0" w:noVBand="1"/>
            </w:tblPr>
            <w:tblGrid>
              <w:gridCol w:w="1267"/>
              <w:gridCol w:w="13483"/>
            </w:tblGrid>
            <w:tr w:rsidR="00813E1E" w:rsidRPr="004308BA" w14:paraId="2DDFFDC1" w14:textId="77777777" w:rsidTr="00813E1E">
              <w:trPr>
                <w:trHeight w:val="394"/>
              </w:trPr>
              <w:tc>
                <w:tcPr>
                  <w:tcW w:w="1267" w:type="dxa"/>
                </w:tcPr>
                <w:p w14:paraId="06278B75" w14:textId="77777777" w:rsidR="00813E1E" w:rsidRPr="00A54866" w:rsidRDefault="00813E1E" w:rsidP="00D63150">
                  <w:pPr>
                    <w:rPr>
                      <w:b/>
                    </w:rPr>
                  </w:pPr>
                  <w:r w:rsidRPr="00A54866">
                    <w:rPr>
                      <w:b/>
                    </w:rPr>
                    <w:t>Karakter</w:t>
                  </w:r>
                </w:p>
              </w:tc>
              <w:tc>
                <w:tcPr>
                  <w:tcW w:w="13483" w:type="dxa"/>
                </w:tcPr>
                <w:p w14:paraId="361DBCC7" w14:textId="6DD2F0B4" w:rsidR="00813E1E" w:rsidRPr="00A54866" w:rsidRDefault="00813E1E" w:rsidP="00D63150">
                  <w:pPr>
                    <w:rPr>
                      <w:b/>
                    </w:rPr>
                  </w:pPr>
                  <w:r w:rsidRPr="00A54866">
                    <w:rPr>
                      <w:b/>
                    </w:rPr>
                    <w:t>Faglige kendetegn</w:t>
                  </w:r>
                </w:p>
              </w:tc>
            </w:tr>
            <w:tr w:rsidR="00813E1E" w:rsidRPr="004308BA" w14:paraId="6762A921" w14:textId="77777777" w:rsidTr="00813E1E">
              <w:trPr>
                <w:trHeight w:val="1202"/>
              </w:trPr>
              <w:tc>
                <w:tcPr>
                  <w:tcW w:w="1267" w:type="dxa"/>
                </w:tcPr>
                <w:p w14:paraId="05169854" w14:textId="77777777" w:rsidR="00813E1E" w:rsidRPr="00A54866" w:rsidRDefault="00813E1E" w:rsidP="00D63150">
                  <w:pPr>
                    <w:rPr>
                      <w:sz w:val="22"/>
                      <w:szCs w:val="22"/>
                    </w:rPr>
                  </w:pPr>
                  <w:r w:rsidRPr="00A54866">
                    <w:rPr>
                      <w:sz w:val="22"/>
                      <w:szCs w:val="22"/>
                    </w:rPr>
                    <w:t>12</w:t>
                  </w:r>
                </w:p>
              </w:tc>
              <w:tc>
                <w:tcPr>
                  <w:tcW w:w="13483" w:type="dxa"/>
                </w:tcPr>
                <w:p w14:paraId="4EDE7F5E" w14:textId="77777777" w:rsidR="00813E1E" w:rsidRPr="00A54866" w:rsidRDefault="00813E1E" w:rsidP="00D63150">
                  <w:pPr>
                    <w:rPr>
                      <w:sz w:val="22"/>
                      <w:szCs w:val="22"/>
                    </w:rPr>
                  </w:pPr>
                  <w:r w:rsidRPr="00A54866">
                    <w:rPr>
                      <w:sz w:val="22"/>
                      <w:szCs w:val="22"/>
                    </w:rPr>
                    <w:t>Fremragende forståelse af alle emner. Selvstændig og præcis anvendelse af teori (fx Psykoanalyse, kognitive skemaer, konformitet). Nuanceret analyse med dyb refleksion og tydelig struktur.</w:t>
                  </w:r>
                </w:p>
                <w:p w14:paraId="48C92379" w14:textId="77777777" w:rsidR="00813E1E" w:rsidRPr="00A54866" w:rsidRDefault="00813E1E" w:rsidP="00D63150">
                  <w:pPr>
                    <w:rPr>
                      <w:sz w:val="22"/>
                      <w:szCs w:val="22"/>
                    </w:rPr>
                  </w:pPr>
                </w:p>
              </w:tc>
            </w:tr>
            <w:tr w:rsidR="00813E1E" w14:paraId="464BD4A5" w14:textId="77777777" w:rsidTr="00813E1E">
              <w:trPr>
                <w:trHeight w:val="789"/>
              </w:trPr>
              <w:tc>
                <w:tcPr>
                  <w:tcW w:w="1267" w:type="dxa"/>
                </w:tcPr>
                <w:p w14:paraId="4EFF3E77" w14:textId="77777777" w:rsidR="00813E1E" w:rsidRPr="00A54866" w:rsidRDefault="00813E1E" w:rsidP="00D63150">
                  <w:pPr>
                    <w:rPr>
                      <w:sz w:val="22"/>
                      <w:szCs w:val="22"/>
                    </w:rPr>
                  </w:pPr>
                  <w:r w:rsidRPr="00A54866">
                    <w:rPr>
                      <w:sz w:val="22"/>
                      <w:szCs w:val="22"/>
                    </w:rPr>
                    <w:t>10</w:t>
                  </w:r>
                </w:p>
              </w:tc>
              <w:tc>
                <w:tcPr>
                  <w:tcW w:w="13483" w:type="dxa"/>
                </w:tcPr>
                <w:p w14:paraId="310C2F27" w14:textId="77777777" w:rsidR="00813E1E" w:rsidRPr="00A54866" w:rsidRDefault="00813E1E" w:rsidP="00D63150">
                  <w:pPr>
                    <w:rPr>
                      <w:sz w:val="22"/>
                      <w:szCs w:val="22"/>
                    </w:rPr>
                  </w:pPr>
                  <w:r w:rsidRPr="00A54866">
                    <w:rPr>
                      <w:sz w:val="22"/>
                      <w:szCs w:val="22"/>
                    </w:rPr>
                    <w:t>Meget god forståelse. Relevant og korrekt brug af psykologiske teorier. God analyse med enkelte mangler i dybde eller sammenhæng.</w:t>
                  </w:r>
                </w:p>
                <w:p w14:paraId="3B79AF6E" w14:textId="77777777" w:rsidR="00813E1E" w:rsidRPr="00A54866" w:rsidRDefault="00813E1E" w:rsidP="00D63150">
                  <w:pPr>
                    <w:rPr>
                      <w:sz w:val="22"/>
                      <w:szCs w:val="22"/>
                    </w:rPr>
                  </w:pPr>
                </w:p>
              </w:tc>
            </w:tr>
            <w:tr w:rsidR="00813E1E" w:rsidRPr="00320C4F" w14:paraId="50158ACD" w14:textId="77777777" w:rsidTr="00813E1E">
              <w:trPr>
                <w:trHeight w:val="789"/>
              </w:trPr>
              <w:tc>
                <w:tcPr>
                  <w:tcW w:w="1267" w:type="dxa"/>
                </w:tcPr>
                <w:p w14:paraId="662994EE" w14:textId="77777777" w:rsidR="00813E1E" w:rsidRPr="00A54866" w:rsidRDefault="00813E1E" w:rsidP="00D63150">
                  <w:pPr>
                    <w:rPr>
                      <w:sz w:val="22"/>
                      <w:szCs w:val="22"/>
                    </w:rPr>
                  </w:pPr>
                  <w:r w:rsidRPr="00A54866">
                    <w:rPr>
                      <w:sz w:val="22"/>
                      <w:szCs w:val="22"/>
                    </w:rPr>
                    <w:t>7</w:t>
                  </w:r>
                </w:p>
              </w:tc>
              <w:tc>
                <w:tcPr>
                  <w:tcW w:w="13483" w:type="dxa"/>
                </w:tcPr>
                <w:p w14:paraId="64436A3E" w14:textId="77777777" w:rsidR="00813E1E" w:rsidRPr="00A54866" w:rsidRDefault="00813E1E" w:rsidP="00D63150">
                  <w:pPr>
                    <w:rPr>
                      <w:sz w:val="22"/>
                      <w:szCs w:val="22"/>
                    </w:rPr>
                  </w:pPr>
                  <w:r w:rsidRPr="00A54866">
                    <w:rPr>
                      <w:sz w:val="22"/>
                      <w:szCs w:val="22"/>
                    </w:rPr>
                    <w:t>Solid grundlæggende forståelse. Teorier anvendes relevant, men med mindre refleksion og visse uklarheder i analysen.</w:t>
                  </w:r>
                </w:p>
                <w:p w14:paraId="094FA910" w14:textId="77777777" w:rsidR="00813E1E" w:rsidRPr="00A54866" w:rsidRDefault="00813E1E" w:rsidP="00D63150">
                  <w:pPr>
                    <w:rPr>
                      <w:sz w:val="22"/>
                      <w:szCs w:val="22"/>
                    </w:rPr>
                  </w:pPr>
                </w:p>
              </w:tc>
            </w:tr>
            <w:tr w:rsidR="00813E1E" w:rsidRPr="004308BA" w14:paraId="58DCADBC" w14:textId="77777777" w:rsidTr="00813E1E">
              <w:trPr>
                <w:trHeight w:val="789"/>
              </w:trPr>
              <w:tc>
                <w:tcPr>
                  <w:tcW w:w="1267" w:type="dxa"/>
                </w:tcPr>
                <w:p w14:paraId="657AB8F5" w14:textId="77777777" w:rsidR="00813E1E" w:rsidRPr="00A54866" w:rsidRDefault="00813E1E" w:rsidP="00D63150">
                  <w:pPr>
                    <w:rPr>
                      <w:sz w:val="22"/>
                      <w:szCs w:val="22"/>
                    </w:rPr>
                  </w:pPr>
                  <w:r w:rsidRPr="00A54866">
                    <w:rPr>
                      <w:sz w:val="22"/>
                      <w:szCs w:val="22"/>
                    </w:rPr>
                    <w:t>4</w:t>
                  </w:r>
                </w:p>
              </w:tc>
              <w:tc>
                <w:tcPr>
                  <w:tcW w:w="13483" w:type="dxa"/>
                </w:tcPr>
                <w:p w14:paraId="30166AB8" w14:textId="77777777" w:rsidR="00813E1E" w:rsidRPr="00A54866" w:rsidRDefault="00813E1E" w:rsidP="00D63150">
                  <w:pPr>
                    <w:rPr>
                      <w:sz w:val="22"/>
                      <w:szCs w:val="22"/>
                    </w:rPr>
                  </w:pPr>
                  <w:r w:rsidRPr="00A54866">
                    <w:rPr>
                      <w:sz w:val="22"/>
                      <w:szCs w:val="22"/>
                    </w:rPr>
                    <w:t>Overfladisk viden. Usikker eller mekanisk anvendelse af teori. Analyse præget af beskrivelse frem for vurdering.</w:t>
                  </w:r>
                </w:p>
                <w:p w14:paraId="6708D4E8" w14:textId="77777777" w:rsidR="00813E1E" w:rsidRPr="00A54866" w:rsidRDefault="00813E1E" w:rsidP="00D63150">
                  <w:pPr>
                    <w:rPr>
                      <w:sz w:val="22"/>
                      <w:szCs w:val="22"/>
                    </w:rPr>
                  </w:pPr>
                </w:p>
              </w:tc>
            </w:tr>
            <w:tr w:rsidR="00813E1E" w:rsidRPr="004308BA" w14:paraId="30718934" w14:textId="77777777" w:rsidTr="00813E1E">
              <w:trPr>
                <w:trHeight w:val="808"/>
              </w:trPr>
              <w:tc>
                <w:tcPr>
                  <w:tcW w:w="1267" w:type="dxa"/>
                </w:tcPr>
                <w:p w14:paraId="2501DCE4" w14:textId="77777777" w:rsidR="00813E1E" w:rsidRPr="00A54866" w:rsidRDefault="00813E1E" w:rsidP="00D63150">
                  <w:pPr>
                    <w:rPr>
                      <w:sz w:val="22"/>
                      <w:szCs w:val="22"/>
                    </w:rPr>
                  </w:pPr>
                  <w:r w:rsidRPr="00A54866">
                    <w:rPr>
                      <w:sz w:val="22"/>
                      <w:szCs w:val="22"/>
                    </w:rPr>
                    <w:t>02</w:t>
                  </w:r>
                </w:p>
              </w:tc>
              <w:tc>
                <w:tcPr>
                  <w:tcW w:w="13483" w:type="dxa"/>
                </w:tcPr>
                <w:p w14:paraId="5383D744" w14:textId="77777777" w:rsidR="00813E1E" w:rsidRPr="00A54866" w:rsidRDefault="00813E1E" w:rsidP="00D63150">
                  <w:pPr>
                    <w:rPr>
                      <w:sz w:val="22"/>
                      <w:szCs w:val="22"/>
                    </w:rPr>
                  </w:pPr>
                  <w:r w:rsidRPr="00A54866">
                    <w:rPr>
                      <w:sz w:val="22"/>
                      <w:szCs w:val="22"/>
                    </w:rPr>
                    <w:t>Begrænset forståelse. Sporadisk eller forkert brug af begreber. Mangelfuld sammenhæng og tydelighed i analysen.</w:t>
                  </w:r>
                </w:p>
                <w:p w14:paraId="03E62DA3" w14:textId="77777777" w:rsidR="00813E1E" w:rsidRPr="00A54866" w:rsidRDefault="00813E1E" w:rsidP="00D63150">
                  <w:pPr>
                    <w:rPr>
                      <w:sz w:val="22"/>
                      <w:szCs w:val="22"/>
                    </w:rPr>
                  </w:pPr>
                </w:p>
              </w:tc>
            </w:tr>
            <w:tr w:rsidR="00813E1E" w:rsidRPr="00320C4F" w14:paraId="579D0495" w14:textId="77777777" w:rsidTr="00813E1E">
              <w:trPr>
                <w:trHeight w:val="789"/>
              </w:trPr>
              <w:tc>
                <w:tcPr>
                  <w:tcW w:w="1267" w:type="dxa"/>
                </w:tcPr>
                <w:p w14:paraId="0EA95235" w14:textId="77777777" w:rsidR="00813E1E" w:rsidRPr="00A54866" w:rsidRDefault="00813E1E" w:rsidP="00D63150">
                  <w:pPr>
                    <w:rPr>
                      <w:sz w:val="22"/>
                      <w:szCs w:val="22"/>
                    </w:rPr>
                  </w:pPr>
                  <w:r w:rsidRPr="00A54866">
                    <w:rPr>
                      <w:sz w:val="22"/>
                      <w:szCs w:val="22"/>
                    </w:rPr>
                    <w:t>00</w:t>
                  </w:r>
                </w:p>
              </w:tc>
              <w:tc>
                <w:tcPr>
                  <w:tcW w:w="13483" w:type="dxa"/>
                </w:tcPr>
                <w:p w14:paraId="10C36538" w14:textId="77777777" w:rsidR="00813E1E" w:rsidRPr="00A54866" w:rsidRDefault="00813E1E" w:rsidP="00D63150">
                  <w:pPr>
                    <w:rPr>
                      <w:sz w:val="22"/>
                      <w:szCs w:val="22"/>
                    </w:rPr>
                  </w:pPr>
                  <w:r w:rsidRPr="00A54866">
                    <w:rPr>
                      <w:sz w:val="22"/>
                      <w:szCs w:val="22"/>
                    </w:rPr>
                    <w:t>Meget ringe eller ingen forståelse. Mange misforståelser og ingen reel faglig analyse.</w:t>
                  </w:r>
                </w:p>
                <w:p w14:paraId="330EBE08" w14:textId="77777777" w:rsidR="00813E1E" w:rsidRPr="00A54866" w:rsidRDefault="00813E1E" w:rsidP="00D63150">
                  <w:pPr>
                    <w:rPr>
                      <w:sz w:val="22"/>
                      <w:szCs w:val="22"/>
                    </w:rPr>
                  </w:pPr>
                </w:p>
              </w:tc>
            </w:tr>
            <w:tr w:rsidR="00813E1E" w:rsidRPr="00320C4F" w14:paraId="14BC74E5" w14:textId="77777777" w:rsidTr="00813E1E">
              <w:trPr>
                <w:trHeight w:val="789"/>
              </w:trPr>
              <w:tc>
                <w:tcPr>
                  <w:tcW w:w="1267" w:type="dxa"/>
                </w:tcPr>
                <w:p w14:paraId="3DC5B380" w14:textId="77777777" w:rsidR="00813E1E" w:rsidRPr="00A54866" w:rsidRDefault="00813E1E" w:rsidP="00D63150">
                  <w:pPr>
                    <w:rPr>
                      <w:sz w:val="22"/>
                      <w:szCs w:val="22"/>
                    </w:rPr>
                  </w:pPr>
                  <w:r w:rsidRPr="00A54866">
                    <w:rPr>
                      <w:sz w:val="22"/>
                      <w:szCs w:val="22"/>
                    </w:rPr>
                    <w:t>-3</w:t>
                  </w:r>
                </w:p>
              </w:tc>
              <w:tc>
                <w:tcPr>
                  <w:tcW w:w="13483" w:type="dxa"/>
                </w:tcPr>
                <w:p w14:paraId="64841A80" w14:textId="77777777" w:rsidR="00813E1E" w:rsidRPr="00A54866" w:rsidRDefault="00813E1E" w:rsidP="00D63150">
                  <w:pPr>
                    <w:rPr>
                      <w:sz w:val="22"/>
                      <w:szCs w:val="22"/>
                    </w:rPr>
                  </w:pPr>
                  <w:r w:rsidRPr="00A54866">
                    <w:rPr>
                      <w:sz w:val="22"/>
                      <w:szCs w:val="22"/>
                    </w:rPr>
                    <w:t>Ingen relevant faglig viden eller analyse. Ustruktureret og irrelevant indhold.</w:t>
                  </w:r>
                </w:p>
                <w:p w14:paraId="3AF99B02" w14:textId="77777777" w:rsidR="00813E1E" w:rsidRPr="00A54866" w:rsidRDefault="00813E1E" w:rsidP="00D63150">
                  <w:pPr>
                    <w:rPr>
                      <w:sz w:val="22"/>
                      <w:szCs w:val="22"/>
                    </w:rPr>
                  </w:pPr>
                </w:p>
              </w:tc>
            </w:tr>
          </w:tbl>
          <w:p w14:paraId="7BD9C2CA" w14:textId="77777777" w:rsidR="00813E1E" w:rsidRDefault="00813E1E"/>
        </w:tc>
      </w:tr>
      <w:tr w:rsidR="00813E1E" w:rsidRPr="000630F4" w14:paraId="38ECD186" w14:textId="77777777" w:rsidTr="00813E1E">
        <w:trPr>
          <w:trHeight w:val="2544"/>
        </w:trPr>
        <w:tc>
          <w:tcPr>
            <w:tcW w:w="15304" w:type="dxa"/>
          </w:tcPr>
          <w:p w14:paraId="43546A33" w14:textId="681E62C5" w:rsidR="00813E1E" w:rsidRDefault="00813E1E" w:rsidP="007E05F5">
            <w:pPr>
              <w:rPr>
                <w:sz w:val="22"/>
                <w:szCs w:val="22"/>
              </w:rPr>
            </w:pPr>
            <w:r w:rsidRPr="006E5D58">
              <w:rPr>
                <w:sz w:val="22"/>
                <w:szCs w:val="22"/>
              </w:rPr>
              <w:lastRenderedPageBreak/>
              <w:t>Supplerende oplysninger</w:t>
            </w:r>
          </w:p>
          <w:p w14:paraId="70BFFD73" w14:textId="77777777" w:rsidR="00A54866" w:rsidRPr="006E5D58" w:rsidRDefault="00A54866" w:rsidP="007E05F5">
            <w:pPr>
              <w:rPr>
                <w:sz w:val="22"/>
                <w:szCs w:val="22"/>
              </w:rPr>
            </w:pPr>
          </w:p>
          <w:p w14:paraId="33DC6D18" w14:textId="5B9DB2C4" w:rsidR="00813E1E" w:rsidRDefault="00813E1E" w:rsidP="007E05F5">
            <w:pPr>
              <w:rPr>
                <w:sz w:val="22"/>
                <w:szCs w:val="22"/>
                <w:u w:val="single"/>
              </w:rPr>
            </w:pPr>
            <w:r w:rsidRPr="000630F4">
              <w:rPr>
                <w:sz w:val="22"/>
                <w:szCs w:val="22"/>
                <w:u w:val="single"/>
              </w:rPr>
              <w:t>Link til</w:t>
            </w:r>
            <w:r>
              <w:rPr>
                <w:sz w:val="22"/>
                <w:szCs w:val="22"/>
                <w:u w:val="single"/>
              </w:rPr>
              <w:t xml:space="preserve"> EUD-eksamenshåndbog på Rybners:</w:t>
            </w:r>
          </w:p>
          <w:p w14:paraId="4A159473" w14:textId="1F82173B" w:rsidR="00813E1E" w:rsidRPr="000630F4" w:rsidRDefault="00774EC7" w:rsidP="007E05F5">
            <w:pPr>
              <w:rPr>
                <w:sz w:val="22"/>
                <w:szCs w:val="22"/>
                <w:u w:val="single"/>
              </w:rPr>
            </w:pPr>
            <w:hyperlink r:id="rId11" w:history="1">
              <w:r w:rsidR="00A54866" w:rsidRPr="00856F2B">
                <w:rPr>
                  <w:rStyle w:val="Hyperlink"/>
                  <w:sz w:val="22"/>
                  <w:szCs w:val="22"/>
                </w:rPr>
                <w:t>https://rybners.dk/Admin/Public/DWSDownload.aspx?File=%2fFiles%2fFiles%2fRybners%2fPDF%2fTeknisk+Skole%2feksamenshaandbog-EUD-2025.pdf</w:t>
              </w:r>
            </w:hyperlink>
            <w:r w:rsidR="00813E1E" w:rsidRPr="000630F4">
              <w:rPr>
                <w:sz w:val="22"/>
                <w:szCs w:val="22"/>
                <w:u w:val="single"/>
              </w:rPr>
              <w:t xml:space="preserve"> </w:t>
            </w:r>
          </w:p>
        </w:tc>
      </w:tr>
    </w:tbl>
    <w:p w14:paraId="281B7A58" w14:textId="77777777" w:rsidR="007E05F5" w:rsidRPr="000630F4" w:rsidRDefault="007E05F5"/>
    <w:sectPr w:rsidR="007E05F5" w:rsidRPr="000630F4" w:rsidSect="001552E1">
      <w:pgSz w:w="16838" w:h="11906" w:orient="landscape"/>
      <w:pgMar w:top="709" w:right="1103"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742BA" w14:textId="77777777" w:rsidR="007E05F5" w:rsidRDefault="007E05F5" w:rsidP="007E05F5">
      <w:pPr>
        <w:spacing w:after="0" w:line="240" w:lineRule="auto"/>
      </w:pPr>
      <w:r>
        <w:separator/>
      </w:r>
    </w:p>
  </w:endnote>
  <w:endnote w:type="continuationSeparator" w:id="0">
    <w:p w14:paraId="4689C16B" w14:textId="77777777" w:rsidR="007E05F5" w:rsidRDefault="007E05F5" w:rsidP="007E0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E28A1" w14:textId="77777777" w:rsidR="007E05F5" w:rsidRDefault="007E05F5" w:rsidP="007E05F5">
      <w:pPr>
        <w:spacing w:after="0" w:line="240" w:lineRule="auto"/>
      </w:pPr>
      <w:r>
        <w:separator/>
      </w:r>
    </w:p>
  </w:footnote>
  <w:footnote w:type="continuationSeparator" w:id="0">
    <w:p w14:paraId="126C75E9" w14:textId="77777777" w:rsidR="007E05F5" w:rsidRDefault="007E05F5" w:rsidP="007E05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1C82"/>
    <w:multiLevelType w:val="hybridMultilevel"/>
    <w:tmpl w:val="C08AE83A"/>
    <w:lvl w:ilvl="0" w:tplc="A37C6E3E">
      <w:start w:val="1"/>
      <w:numFmt w:val="bullet"/>
      <w:lvlText w:val="•"/>
      <w:lvlJc w:val="left"/>
      <w:pPr>
        <w:tabs>
          <w:tab w:val="num" w:pos="720"/>
        </w:tabs>
        <w:ind w:left="720" w:hanging="360"/>
      </w:pPr>
      <w:rPr>
        <w:rFonts w:ascii="Arial" w:hAnsi="Arial" w:hint="default"/>
      </w:rPr>
    </w:lvl>
    <w:lvl w:ilvl="1" w:tplc="BE9299A8" w:tentative="1">
      <w:start w:val="1"/>
      <w:numFmt w:val="bullet"/>
      <w:lvlText w:val="•"/>
      <w:lvlJc w:val="left"/>
      <w:pPr>
        <w:tabs>
          <w:tab w:val="num" w:pos="1440"/>
        </w:tabs>
        <w:ind w:left="1440" w:hanging="360"/>
      </w:pPr>
      <w:rPr>
        <w:rFonts w:ascii="Arial" w:hAnsi="Arial" w:hint="default"/>
      </w:rPr>
    </w:lvl>
    <w:lvl w:ilvl="2" w:tplc="57B6548A" w:tentative="1">
      <w:start w:val="1"/>
      <w:numFmt w:val="bullet"/>
      <w:lvlText w:val="•"/>
      <w:lvlJc w:val="left"/>
      <w:pPr>
        <w:tabs>
          <w:tab w:val="num" w:pos="2160"/>
        </w:tabs>
        <w:ind w:left="2160" w:hanging="360"/>
      </w:pPr>
      <w:rPr>
        <w:rFonts w:ascii="Arial" w:hAnsi="Arial" w:hint="default"/>
      </w:rPr>
    </w:lvl>
    <w:lvl w:ilvl="3" w:tplc="CA8E314C" w:tentative="1">
      <w:start w:val="1"/>
      <w:numFmt w:val="bullet"/>
      <w:lvlText w:val="•"/>
      <w:lvlJc w:val="left"/>
      <w:pPr>
        <w:tabs>
          <w:tab w:val="num" w:pos="2880"/>
        </w:tabs>
        <w:ind w:left="2880" w:hanging="360"/>
      </w:pPr>
      <w:rPr>
        <w:rFonts w:ascii="Arial" w:hAnsi="Arial" w:hint="default"/>
      </w:rPr>
    </w:lvl>
    <w:lvl w:ilvl="4" w:tplc="A050B86C" w:tentative="1">
      <w:start w:val="1"/>
      <w:numFmt w:val="bullet"/>
      <w:lvlText w:val="•"/>
      <w:lvlJc w:val="left"/>
      <w:pPr>
        <w:tabs>
          <w:tab w:val="num" w:pos="3600"/>
        </w:tabs>
        <w:ind w:left="3600" w:hanging="360"/>
      </w:pPr>
      <w:rPr>
        <w:rFonts w:ascii="Arial" w:hAnsi="Arial" w:hint="default"/>
      </w:rPr>
    </w:lvl>
    <w:lvl w:ilvl="5" w:tplc="85F20C8A" w:tentative="1">
      <w:start w:val="1"/>
      <w:numFmt w:val="bullet"/>
      <w:lvlText w:val="•"/>
      <w:lvlJc w:val="left"/>
      <w:pPr>
        <w:tabs>
          <w:tab w:val="num" w:pos="4320"/>
        </w:tabs>
        <w:ind w:left="4320" w:hanging="360"/>
      </w:pPr>
      <w:rPr>
        <w:rFonts w:ascii="Arial" w:hAnsi="Arial" w:hint="default"/>
      </w:rPr>
    </w:lvl>
    <w:lvl w:ilvl="6" w:tplc="82768E3A" w:tentative="1">
      <w:start w:val="1"/>
      <w:numFmt w:val="bullet"/>
      <w:lvlText w:val="•"/>
      <w:lvlJc w:val="left"/>
      <w:pPr>
        <w:tabs>
          <w:tab w:val="num" w:pos="5040"/>
        </w:tabs>
        <w:ind w:left="5040" w:hanging="360"/>
      </w:pPr>
      <w:rPr>
        <w:rFonts w:ascii="Arial" w:hAnsi="Arial" w:hint="default"/>
      </w:rPr>
    </w:lvl>
    <w:lvl w:ilvl="7" w:tplc="B49C6B44" w:tentative="1">
      <w:start w:val="1"/>
      <w:numFmt w:val="bullet"/>
      <w:lvlText w:val="•"/>
      <w:lvlJc w:val="left"/>
      <w:pPr>
        <w:tabs>
          <w:tab w:val="num" w:pos="5760"/>
        </w:tabs>
        <w:ind w:left="5760" w:hanging="360"/>
      </w:pPr>
      <w:rPr>
        <w:rFonts w:ascii="Arial" w:hAnsi="Arial" w:hint="default"/>
      </w:rPr>
    </w:lvl>
    <w:lvl w:ilvl="8" w:tplc="95EE4AB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C0D2AF8"/>
    <w:multiLevelType w:val="hybridMultilevel"/>
    <w:tmpl w:val="71F2BBA4"/>
    <w:lvl w:ilvl="0" w:tplc="F2CE5EE4">
      <w:start w:val="1"/>
      <w:numFmt w:val="bullet"/>
      <w:lvlText w:val="•"/>
      <w:lvlJc w:val="left"/>
      <w:pPr>
        <w:tabs>
          <w:tab w:val="num" w:pos="720"/>
        </w:tabs>
        <w:ind w:left="720" w:hanging="360"/>
      </w:pPr>
      <w:rPr>
        <w:rFonts w:ascii="Arial" w:hAnsi="Arial" w:hint="default"/>
      </w:rPr>
    </w:lvl>
    <w:lvl w:ilvl="1" w:tplc="CDD28E7C" w:tentative="1">
      <w:start w:val="1"/>
      <w:numFmt w:val="bullet"/>
      <w:lvlText w:val="•"/>
      <w:lvlJc w:val="left"/>
      <w:pPr>
        <w:tabs>
          <w:tab w:val="num" w:pos="1440"/>
        </w:tabs>
        <w:ind w:left="1440" w:hanging="360"/>
      </w:pPr>
      <w:rPr>
        <w:rFonts w:ascii="Arial" w:hAnsi="Arial" w:hint="default"/>
      </w:rPr>
    </w:lvl>
    <w:lvl w:ilvl="2" w:tplc="B6767C84" w:tentative="1">
      <w:start w:val="1"/>
      <w:numFmt w:val="bullet"/>
      <w:lvlText w:val="•"/>
      <w:lvlJc w:val="left"/>
      <w:pPr>
        <w:tabs>
          <w:tab w:val="num" w:pos="2160"/>
        </w:tabs>
        <w:ind w:left="2160" w:hanging="360"/>
      </w:pPr>
      <w:rPr>
        <w:rFonts w:ascii="Arial" w:hAnsi="Arial" w:hint="default"/>
      </w:rPr>
    </w:lvl>
    <w:lvl w:ilvl="3" w:tplc="6AB07A26" w:tentative="1">
      <w:start w:val="1"/>
      <w:numFmt w:val="bullet"/>
      <w:lvlText w:val="•"/>
      <w:lvlJc w:val="left"/>
      <w:pPr>
        <w:tabs>
          <w:tab w:val="num" w:pos="2880"/>
        </w:tabs>
        <w:ind w:left="2880" w:hanging="360"/>
      </w:pPr>
      <w:rPr>
        <w:rFonts w:ascii="Arial" w:hAnsi="Arial" w:hint="default"/>
      </w:rPr>
    </w:lvl>
    <w:lvl w:ilvl="4" w:tplc="659CA440" w:tentative="1">
      <w:start w:val="1"/>
      <w:numFmt w:val="bullet"/>
      <w:lvlText w:val="•"/>
      <w:lvlJc w:val="left"/>
      <w:pPr>
        <w:tabs>
          <w:tab w:val="num" w:pos="3600"/>
        </w:tabs>
        <w:ind w:left="3600" w:hanging="360"/>
      </w:pPr>
      <w:rPr>
        <w:rFonts w:ascii="Arial" w:hAnsi="Arial" w:hint="default"/>
      </w:rPr>
    </w:lvl>
    <w:lvl w:ilvl="5" w:tplc="B30699BA" w:tentative="1">
      <w:start w:val="1"/>
      <w:numFmt w:val="bullet"/>
      <w:lvlText w:val="•"/>
      <w:lvlJc w:val="left"/>
      <w:pPr>
        <w:tabs>
          <w:tab w:val="num" w:pos="4320"/>
        </w:tabs>
        <w:ind w:left="4320" w:hanging="360"/>
      </w:pPr>
      <w:rPr>
        <w:rFonts w:ascii="Arial" w:hAnsi="Arial" w:hint="default"/>
      </w:rPr>
    </w:lvl>
    <w:lvl w:ilvl="6" w:tplc="EF32F13A" w:tentative="1">
      <w:start w:val="1"/>
      <w:numFmt w:val="bullet"/>
      <w:lvlText w:val="•"/>
      <w:lvlJc w:val="left"/>
      <w:pPr>
        <w:tabs>
          <w:tab w:val="num" w:pos="5040"/>
        </w:tabs>
        <w:ind w:left="5040" w:hanging="360"/>
      </w:pPr>
      <w:rPr>
        <w:rFonts w:ascii="Arial" w:hAnsi="Arial" w:hint="default"/>
      </w:rPr>
    </w:lvl>
    <w:lvl w:ilvl="7" w:tplc="FC46C5E8" w:tentative="1">
      <w:start w:val="1"/>
      <w:numFmt w:val="bullet"/>
      <w:lvlText w:val="•"/>
      <w:lvlJc w:val="left"/>
      <w:pPr>
        <w:tabs>
          <w:tab w:val="num" w:pos="5760"/>
        </w:tabs>
        <w:ind w:left="5760" w:hanging="360"/>
      </w:pPr>
      <w:rPr>
        <w:rFonts w:ascii="Arial" w:hAnsi="Arial" w:hint="default"/>
      </w:rPr>
    </w:lvl>
    <w:lvl w:ilvl="8" w:tplc="DA14C53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28844E9"/>
    <w:multiLevelType w:val="hybridMultilevel"/>
    <w:tmpl w:val="BC883E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7AE32196"/>
    <w:multiLevelType w:val="hybridMultilevel"/>
    <w:tmpl w:val="6F742236"/>
    <w:lvl w:ilvl="0" w:tplc="D7CE80B8">
      <w:start w:val="1"/>
      <w:numFmt w:val="bullet"/>
      <w:lvlText w:val="•"/>
      <w:lvlJc w:val="left"/>
      <w:pPr>
        <w:tabs>
          <w:tab w:val="num" w:pos="720"/>
        </w:tabs>
        <w:ind w:left="720" w:hanging="360"/>
      </w:pPr>
      <w:rPr>
        <w:rFonts w:ascii="Arial" w:hAnsi="Arial" w:hint="default"/>
      </w:rPr>
    </w:lvl>
    <w:lvl w:ilvl="1" w:tplc="99109BDA" w:tentative="1">
      <w:start w:val="1"/>
      <w:numFmt w:val="bullet"/>
      <w:lvlText w:val="•"/>
      <w:lvlJc w:val="left"/>
      <w:pPr>
        <w:tabs>
          <w:tab w:val="num" w:pos="1440"/>
        </w:tabs>
        <w:ind w:left="1440" w:hanging="360"/>
      </w:pPr>
      <w:rPr>
        <w:rFonts w:ascii="Arial" w:hAnsi="Arial" w:hint="default"/>
      </w:rPr>
    </w:lvl>
    <w:lvl w:ilvl="2" w:tplc="604258D2" w:tentative="1">
      <w:start w:val="1"/>
      <w:numFmt w:val="bullet"/>
      <w:lvlText w:val="•"/>
      <w:lvlJc w:val="left"/>
      <w:pPr>
        <w:tabs>
          <w:tab w:val="num" w:pos="2160"/>
        </w:tabs>
        <w:ind w:left="2160" w:hanging="360"/>
      </w:pPr>
      <w:rPr>
        <w:rFonts w:ascii="Arial" w:hAnsi="Arial" w:hint="default"/>
      </w:rPr>
    </w:lvl>
    <w:lvl w:ilvl="3" w:tplc="E74E61D6" w:tentative="1">
      <w:start w:val="1"/>
      <w:numFmt w:val="bullet"/>
      <w:lvlText w:val="•"/>
      <w:lvlJc w:val="left"/>
      <w:pPr>
        <w:tabs>
          <w:tab w:val="num" w:pos="2880"/>
        </w:tabs>
        <w:ind w:left="2880" w:hanging="360"/>
      </w:pPr>
      <w:rPr>
        <w:rFonts w:ascii="Arial" w:hAnsi="Arial" w:hint="default"/>
      </w:rPr>
    </w:lvl>
    <w:lvl w:ilvl="4" w:tplc="D6E01138" w:tentative="1">
      <w:start w:val="1"/>
      <w:numFmt w:val="bullet"/>
      <w:lvlText w:val="•"/>
      <w:lvlJc w:val="left"/>
      <w:pPr>
        <w:tabs>
          <w:tab w:val="num" w:pos="3600"/>
        </w:tabs>
        <w:ind w:left="3600" w:hanging="360"/>
      </w:pPr>
      <w:rPr>
        <w:rFonts w:ascii="Arial" w:hAnsi="Arial" w:hint="default"/>
      </w:rPr>
    </w:lvl>
    <w:lvl w:ilvl="5" w:tplc="15940CBC" w:tentative="1">
      <w:start w:val="1"/>
      <w:numFmt w:val="bullet"/>
      <w:lvlText w:val="•"/>
      <w:lvlJc w:val="left"/>
      <w:pPr>
        <w:tabs>
          <w:tab w:val="num" w:pos="4320"/>
        </w:tabs>
        <w:ind w:left="4320" w:hanging="360"/>
      </w:pPr>
      <w:rPr>
        <w:rFonts w:ascii="Arial" w:hAnsi="Arial" w:hint="default"/>
      </w:rPr>
    </w:lvl>
    <w:lvl w:ilvl="6" w:tplc="F870A516" w:tentative="1">
      <w:start w:val="1"/>
      <w:numFmt w:val="bullet"/>
      <w:lvlText w:val="•"/>
      <w:lvlJc w:val="left"/>
      <w:pPr>
        <w:tabs>
          <w:tab w:val="num" w:pos="5040"/>
        </w:tabs>
        <w:ind w:left="5040" w:hanging="360"/>
      </w:pPr>
      <w:rPr>
        <w:rFonts w:ascii="Arial" w:hAnsi="Arial" w:hint="default"/>
      </w:rPr>
    </w:lvl>
    <w:lvl w:ilvl="7" w:tplc="AC0E38B8" w:tentative="1">
      <w:start w:val="1"/>
      <w:numFmt w:val="bullet"/>
      <w:lvlText w:val="•"/>
      <w:lvlJc w:val="left"/>
      <w:pPr>
        <w:tabs>
          <w:tab w:val="num" w:pos="5760"/>
        </w:tabs>
        <w:ind w:left="5760" w:hanging="360"/>
      </w:pPr>
      <w:rPr>
        <w:rFonts w:ascii="Arial" w:hAnsi="Arial" w:hint="default"/>
      </w:rPr>
    </w:lvl>
    <w:lvl w:ilvl="8" w:tplc="40F0988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FFE75D4"/>
    <w:multiLevelType w:val="hybridMultilevel"/>
    <w:tmpl w:val="0908E9A8"/>
    <w:lvl w:ilvl="0" w:tplc="5D9450A6">
      <w:start w:val="1"/>
      <w:numFmt w:val="bullet"/>
      <w:lvlText w:val="•"/>
      <w:lvlJc w:val="left"/>
      <w:pPr>
        <w:tabs>
          <w:tab w:val="num" w:pos="720"/>
        </w:tabs>
        <w:ind w:left="720" w:hanging="360"/>
      </w:pPr>
      <w:rPr>
        <w:rFonts w:ascii="Arial" w:hAnsi="Arial" w:hint="default"/>
      </w:rPr>
    </w:lvl>
    <w:lvl w:ilvl="1" w:tplc="70FAC688" w:tentative="1">
      <w:start w:val="1"/>
      <w:numFmt w:val="bullet"/>
      <w:lvlText w:val="•"/>
      <w:lvlJc w:val="left"/>
      <w:pPr>
        <w:tabs>
          <w:tab w:val="num" w:pos="1440"/>
        </w:tabs>
        <w:ind w:left="1440" w:hanging="360"/>
      </w:pPr>
      <w:rPr>
        <w:rFonts w:ascii="Arial" w:hAnsi="Arial" w:hint="default"/>
      </w:rPr>
    </w:lvl>
    <w:lvl w:ilvl="2" w:tplc="0ABE932C" w:tentative="1">
      <w:start w:val="1"/>
      <w:numFmt w:val="bullet"/>
      <w:lvlText w:val="•"/>
      <w:lvlJc w:val="left"/>
      <w:pPr>
        <w:tabs>
          <w:tab w:val="num" w:pos="2160"/>
        </w:tabs>
        <w:ind w:left="2160" w:hanging="360"/>
      </w:pPr>
      <w:rPr>
        <w:rFonts w:ascii="Arial" w:hAnsi="Arial" w:hint="default"/>
      </w:rPr>
    </w:lvl>
    <w:lvl w:ilvl="3" w:tplc="7870BFB2" w:tentative="1">
      <w:start w:val="1"/>
      <w:numFmt w:val="bullet"/>
      <w:lvlText w:val="•"/>
      <w:lvlJc w:val="left"/>
      <w:pPr>
        <w:tabs>
          <w:tab w:val="num" w:pos="2880"/>
        </w:tabs>
        <w:ind w:left="2880" w:hanging="360"/>
      </w:pPr>
      <w:rPr>
        <w:rFonts w:ascii="Arial" w:hAnsi="Arial" w:hint="default"/>
      </w:rPr>
    </w:lvl>
    <w:lvl w:ilvl="4" w:tplc="B9C09F7C" w:tentative="1">
      <w:start w:val="1"/>
      <w:numFmt w:val="bullet"/>
      <w:lvlText w:val="•"/>
      <w:lvlJc w:val="left"/>
      <w:pPr>
        <w:tabs>
          <w:tab w:val="num" w:pos="3600"/>
        </w:tabs>
        <w:ind w:left="3600" w:hanging="360"/>
      </w:pPr>
      <w:rPr>
        <w:rFonts w:ascii="Arial" w:hAnsi="Arial" w:hint="default"/>
      </w:rPr>
    </w:lvl>
    <w:lvl w:ilvl="5" w:tplc="F7704D6E" w:tentative="1">
      <w:start w:val="1"/>
      <w:numFmt w:val="bullet"/>
      <w:lvlText w:val="•"/>
      <w:lvlJc w:val="left"/>
      <w:pPr>
        <w:tabs>
          <w:tab w:val="num" w:pos="4320"/>
        </w:tabs>
        <w:ind w:left="4320" w:hanging="360"/>
      </w:pPr>
      <w:rPr>
        <w:rFonts w:ascii="Arial" w:hAnsi="Arial" w:hint="default"/>
      </w:rPr>
    </w:lvl>
    <w:lvl w:ilvl="6" w:tplc="0568E764" w:tentative="1">
      <w:start w:val="1"/>
      <w:numFmt w:val="bullet"/>
      <w:lvlText w:val="•"/>
      <w:lvlJc w:val="left"/>
      <w:pPr>
        <w:tabs>
          <w:tab w:val="num" w:pos="5040"/>
        </w:tabs>
        <w:ind w:left="5040" w:hanging="360"/>
      </w:pPr>
      <w:rPr>
        <w:rFonts w:ascii="Arial" w:hAnsi="Arial" w:hint="default"/>
      </w:rPr>
    </w:lvl>
    <w:lvl w:ilvl="7" w:tplc="7F6252E2" w:tentative="1">
      <w:start w:val="1"/>
      <w:numFmt w:val="bullet"/>
      <w:lvlText w:val="•"/>
      <w:lvlJc w:val="left"/>
      <w:pPr>
        <w:tabs>
          <w:tab w:val="num" w:pos="5760"/>
        </w:tabs>
        <w:ind w:left="5760" w:hanging="360"/>
      </w:pPr>
      <w:rPr>
        <w:rFonts w:ascii="Arial" w:hAnsi="Arial" w:hint="default"/>
      </w:rPr>
    </w:lvl>
    <w:lvl w:ilvl="8" w:tplc="2B48B68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5F5"/>
    <w:rsid w:val="000055E7"/>
    <w:rsid w:val="000630F4"/>
    <w:rsid w:val="00116AFF"/>
    <w:rsid w:val="001552E1"/>
    <w:rsid w:val="00387635"/>
    <w:rsid w:val="003F0C1C"/>
    <w:rsid w:val="004641C5"/>
    <w:rsid w:val="006E5D58"/>
    <w:rsid w:val="00774EC7"/>
    <w:rsid w:val="007E05F5"/>
    <w:rsid w:val="007F6BC2"/>
    <w:rsid w:val="00813E1E"/>
    <w:rsid w:val="0081492D"/>
    <w:rsid w:val="009642FE"/>
    <w:rsid w:val="00A54866"/>
    <w:rsid w:val="00B65A2B"/>
    <w:rsid w:val="00D63150"/>
    <w:rsid w:val="00E8238B"/>
    <w:rsid w:val="00FB34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74AC"/>
  <w15:chartTrackingRefBased/>
  <w15:docId w15:val="{6CEED83F-4A73-460C-981C-92BCACAD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5F5"/>
    <w:pPr>
      <w:spacing w:line="278" w:lineRule="auto"/>
    </w:pPr>
    <w:rPr>
      <w:kern w:val="2"/>
      <w:sz w:val="24"/>
      <w:szCs w:val="24"/>
      <w14:ligatures w14:val="standardContextual"/>
    </w:rPr>
  </w:style>
  <w:style w:type="paragraph" w:styleId="Overskrift1">
    <w:name w:val="heading 1"/>
    <w:basedOn w:val="Normal"/>
    <w:next w:val="Normal"/>
    <w:link w:val="Overskrift1Tegn"/>
    <w:uiPriority w:val="9"/>
    <w:qFormat/>
    <w:rsid w:val="001552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7E0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7E05F5"/>
    <w:rPr>
      <w:b/>
      <w:bCs/>
    </w:rPr>
  </w:style>
  <w:style w:type="paragraph" w:styleId="Sidehoved">
    <w:name w:val="header"/>
    <w:basedOn w:val="Normal"/>
    <w:link w:val="SidehovedTegn"/>
    <w:uiPriority w:val="99"/>
    <w:unhideWhenUsed/>
    <w:rsid w:val="007E05F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E05F5"/>
    <w:rPr>
      <w:kern w:val="2"/>
      <w:sz w:val="24"/>
      <w:szCs w:val="24"/>
      <w14:ligatures w14:val="standardContextual"/>
    </w:rPr>
  </w:style>
  <w:style w:type="paragraph" w:styleId="Sidefod">
    <w:name w:val="footer"/>
    <w:basedOn w:val="Normal"/>
    <w:link w:val="SidefodTegn"/>
    <w:uiPriority w:val="99"/>
    <w:unhideWhenUsed/>
    <w:rsid w:val="007E05F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E05F5"/>
    <w:rPr>
      <w:kern w:val="2"/>
      <w:sz w:val="24"/>
      <w:szCs w:val="24"/>
      <w14:ligatures w14:val="standardContextual"/>
    </w:rPr>
  </w:style>
  <w:style w:type="character" w:customStyle="1" w:styleId="Overskrift1Tegn">
    <w:name w:val="Overskrift 1 Tegn"/>
    <w:basedOn w:val="Standardskrifttypeiafsnit"/>
    <w:link w:val="Overskrift1"/>
    <w:uiPriority w:val="9"/>
    <w:rsid w:val="001552E1"/>
    <w:rPr>
      <w:rFonts w:asciiTheme="majorHAnsi" w:eastAsiaTheme="majorEastAsia" w:hAnsiTheme="majorHAnsi" w:cstheme="majorBidi"/>
      <w:color w:val="2F5496" w:themeColor="accent1" w:themeShade="BF"/>
      <w:kern w:val="2"/>
      <w:sz w:val="40"/>
      <w:szCs w:val="40"/>
      <w14:ligatures w14:val="standardContextual"/>
    </w:rPr>
  </w:style>
  <w:style w:type="character" w:styleId="Hyperlink">
    <w:name w:val="Hyperlink"/>
    <w:basedOn w:val="Standardskrifttypeiafsnit"/>
    <w:uiPriority w:val="99"/>
    <w:unhideWhenUsed/>
    <w:rsid w:val="006E5D58"/>
    <w:rPr>
      <w:color w:val="0563C1" w:themeColor="hyperlink"/>
      <w:u w:val="single"/>
    </w:rPr>
  </w:style>
  <w:style w:type="character" w:styleId="Ulstomtale">
    <w:name w:val="Unresolved Mention"/>
    <w:basedOn w:val="Standardskrifttypeiafsnit"/>
    <w:uiPriority w:val="99"/>
    <w:semiHidden/>
    <w:unhideWhenUsed/>
    <w:rsid w:val="006E5D58"/>
    <w:rPr>
      <w:color w:val="605E5C"/>
      <w:shd w:val="clear" w:color="auto" w:fill="E1DFDD"/>
    </w:rPr>
  </w:style>
  <w:style w:type="paragraph" w:styleId="Listeafsnit">
    <w:name w:val="List Paragraph"/>
    <w:basedOn w:val="Normal"/>
    <w:uiPriority w:val="34"/>
    <w:qFormat/>
    <w:rsid w:val="00D63150"/>
    <w:pPr>
      <w:ind w:left="720"/>
      <w:contextualSpacing/>
    </w:pPr>
  </w:style>
  <w:style w:type="character" w:styleId="BesgtLink">
    <w:name w:val="FollowedHyperlink"/>
    <w:basedOn w:val="Standardskrifttypeiafsnit"/>
    <w:uiPriority w:val="99"/>
    <w:semiHidden/>
    <w:unhideWhenUsed/>
    <w:rsid w:val="00813E1E"/>
    <w:rPr>
      <w:color w:val="954F72" w:themeColor="followedHyperlink"/>
      <w:u w:val="single"/>
    </w:rPr>
  </w:style>
  <w:style w:type="paragraph" w:styleId="NormalWeb">
    <w:name w:val="Normal (Web)"/>
    <w:basedOn w:val="Normal"/>
    <w:uiPriority w:val="99"/>
    <w:unhideWhenUsed/>
    <w:rsid w:val="00E8238B"/>
    <w:pPr>
      <w:spacing w:before="100" w:beforeAutospacing="1" w:after="100" w:afterAutospacing="1" w:line="240" w:lineRule="auto"/>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01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ybners.dk/Admin/Public/DWSDownload.aspx?File=%2fFiles%2fFiles%2fRybners%2fPDF%2fTeknisk+Skole%2feksamenshaandbog-EUD-2025.pdf" TargetMode="External"/><Relationship Id="rId5" Type="http://schemas.openxmlformats.org/officeDocument/2006/relationships/styles" Target="styles.xml"/><Relationship Id="rId10" Type="http://schemas.openxmlformats.org/officeDocument/2006/relationships/hyperlink" Target="https://www.retsinformation.dk/eli/lta/2020/37"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470daae-bd45-4ca4-9718-6eb56f7592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F3612F853BD284B963E909E4F97469A" ma:contentTypeVersion="16" ma:contentTypeDescription="Opret et nyt dokument." ma:contentTypeScope="" ma:versionID="215f8a5a8e3d7d85d6be955eebbe6d60">
  <xsd:schema xmlns:xsd="http://www.w3.org/2001/XMLSchema" xmlns:xs="http://www.w3.org/2001/XMLSchema" xmlns:p="http://schemas.microsoft.com/office/2006/metadata/properties" xmlns:ns3="7470daae-bd45-4ca4-9718-6eb56f75921e" xmlns:ns4="b7e73c20-510e-4faf-8c87-1f2f678fc745" targetNamespace="http://schemas.microsoft.com/office/2006/metadata/properties" ma:root="true" ma:fieldsID="1caa8709bb4c1b2b46f6045b3c93c80f" ns3:_="" ns4:_="">
    <xsd:import namespace="7470daae-bd45-4ca4-9718-6eb56f75921e"/>
    <xsd:import namespace="b7e73c20-510e-4faf-8c87-1f2f678fc74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4:SharedWithUsers" minOccurs="0"/>
                <xsd:element ref="ns4:SharedWithDetails" minOccurs="0"/>
                <xsd:element ref="ns4:SharingHintHash"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70daae-bd45-4ca4-9718-6eb56f759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73c20-510e-4faf-8c87-1f2f678fc745"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SharingHintHash" ma:index="18"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FADACF-6CD1-4969-93EF-D20BE4AAD9C6}">
  <ds:schemaRefs>
    <ds:schemaRef ds:uri="http://schemas.microsoft.com/sharepoint/v3/contenttype/forms"/>
  </ds:schemaRefs>
</ds:datastoreItem>
</file>

<file path=customXml/itemProps2.xml><?xml version="1.0" encoding="utf-8"?>
<ds:datastoreItem xmlns:ds="http://schemas.openxmlformats.org/officeDocument/2006/customXml" ds:itemID="{1D9F5900-D6BC-4905-8811-48133B541E11}">
  <ds:schemaRefs>
    <ds:schemaRef ds:uri="http://purl.org/dc/elements/1.1/"/>
    <ds:schemaRef ds:uri="http://purl.org/dc/dcmitype/"/>
    <ds:schemaRef ds:uri="b7e73c20-510e-4faf-8c87-1f2f678fc745"/>
    <ds:schemaRef ds:uri="http://purl.org/dc/terms/"/>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7470daae-bd45-4ca4-9718-6eb56f75921e"/>
    <ds:schemaRef ds:uri="http://schemas.microsoft.com/office/2006/metadata/properties"/>
  </ds:schemaRefs>
</ds:datastoreItem>
</file>

<file path=customXml/itemProps3.xml><?xml version="1.0" encoding="utf-8"?>
<ds:datastoreItem xmlns:ds="http://schemas.openxmlformats.org/officeDocument/2006/customXml" ds:itemID="{DD3A70C5-A7FF-4FF6-A6CC-5C88C17C8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70daae-bd45-4ca4-9718-6eb56f75921e"/>
    <ds:schemaRef ds:uri="b7e73c20-510e-4faf-8c87-1f2f678fc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2648</Characters>
  <Application>Microsoft Office Word</Application>
  <DocSecurity>4</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Havgaard Seehagen</dc:creator>
  <cp:keywords/>
  <dc:description/>
  <cp:lastModifiedBy>Charlotte Holten Pedersen</cp:lastModifiedBy>
  <cp:revision>2</cp:revision>
  <dcterms:created xsi:type="dcterms:W3CDTF">2025-07-30T08:14:00Z</dcterms:created>
  <dcterms:modified xsi:type="dcterms:W3CDTF">2025-07-30T08:14:00Z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0x0101004F3612F853BD284B963E909E4F97469A</vt:lpwstr>
  </property>
</Properties>
</file>